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C1271" w14:textId="19ACC0B6" w:rsidR="003E173F" w:rsidRDefault="003E173F" w:rsidP="003E173F">
      <w:pPr>
        <w:rPr>
          <w:b/>
          <w:bCs/>
          <w:sz w:val="24"/>
          <w:szCs w:val="24"/>
        </w:rPr>
      </w:pPr>
      <w:r w:rsidRPr="00635FD5">
        <w:rPr>
          <w:b/>
          <w:bCs/>
          <w:sz w:val="24"/>
          <w:szCs w:val="24"/>
        </w:rPr>
        <w:t>Sources: Wikipedia and The Crest of the Peacock: Non-European Roots of Mathematics (by G.G. Joseph)</w:t>
      </w:r>
    </w:p>
    <w:p w14:paraId="1369CD3A" w14:textId="77777777" w:rsidR="00635FD5" w:rsidRPr="00635FD5" w:rsidRDefault="00635FD5" w:rsidP="003E173F">
      <w:pPr>
        <w:rPr>
          <w:b/>
          <w:bCs/>
          <w:sz w:val="24"/>
          <w:szCs w:val="24"/>
        </w:rPr>
      </w:pPr>
    </w:p>
    <w:p w14:paraId="10831FA4" w14:textId="4AA27E3D" w:rsidR="00B44A4B" w:rsidRDefault="00A04C14" w:rsidP="003E173F">
      <w:pPr>
        <w:pStyle w:val="ListParagraph"/>
        <w:numPr>
          <w:ilvl w:val="0"/>
          <w:numId w:val="2"/>
        </w:numPr>
      </w:pPr>
      <w:r>
        <w:t>When and where do we find humans first using numbers?</w:t>
      </w:r>
    </w:p>
    <w:p w14:paraId="6CC7AB7C" w14:textId="35E72CFC" w:rsidR="00A04C14" w:rsidRDefault="00A04C14" w:rsidP="00A04C14">
      <w:pPr>
        <w:pStyle w:val="ListParagraph"/>
        <w:numPr>
          <w:ilvl w:val="1"/>
          <w:numId w:val="2"/>
        </w:numPr>
      </w:pPr>
      <w:r>
        <w:t>35,000 BC – Swaziland, Africa.  A baboon bone with 29 notches.</w:t>
      </w:r>
    </w:p>
    <w:p w14:paraId="00B58EFA" w14:textId="17AFDF46" w:rsidR="00A04C14" w:rsidRDefault="00A04C14" w:rsidP="00A04C14">
      <w:pPr>
        <w:pStyle w:val="ListParagraph"/>
        <w:numPr>
          <w:ilvl w:val="1"/>
          <w:numId w:val="2"/>
        </w:numPr>
      </w:pPr>
      <w:r>
        <w:t xml:space="preserve">30,000 BC – Czechoslovakia, Europe. A wolf bone with 57 notches. </w:t>
      </w:r>
    </w:p>
    <w:p w14:paraId="1161845D" w14:textId="39120262" w:rsidR="001C4167" w:rsidRDefault="003E173F" w:rsidP="00BF015A">
      <w:pPr>
        <w:pStyle w:val="ListParagraph"/>
        <w:numPr>
          <w:ilvl w:val="0"/>
          <w:numId w:val="2"/>
        </w:numPr>
      </w:pPr>
      <w:r>
        <w:t>When and where were some important kinds of numbers discovered?</w:t>
      </w:r>
    </w:p>
    <w:p w14:paraId="07E0D82E" w14:textId="57E48F9E" w:rsidR="001C4167" w:rsidRDefault="001C4167" w:rsidP="00BF015A">
      <w:pPr>
        <w:pStyle w:val="ListParagraph"/>
        <w:numPr>
          <w:ilvl w:val="1"/>
          <w:numId w:val="2"/>
        </w:numPr>
      </w:pPr>
      <w:r>
        <w:t>Zero</w:t>
      </w:r>
    </w:p>
    <w:p w14:paraId="57D20E76" w14:textId="181C888B" w:rsidR="001C4167" w:rsidRPr="00BF015A" w:rsidRDefault="00000000" w:rsidP="00BF015A">
      <w:pPr>
        <w:pStyle w:val="ListParagraph"/>
        <w:numPr>
          <w:ilvl w:val="2"/>
          <w:numId w:val="2"/>
        </w:numPr>
      </w:pPr>
      <w:hyperlink r:id="rId5" w:tooltip="Ancient Greece" w:history="1">
        <w:r w:rsidR="001C4167" w:rsidRPr="00BF015A">
          <w:rPr>
            <w:rStyle w:val="Hyperlink"/>
            <w:rFonts w:ascii="Arial" w:hAnsi="Arial" w:cs="Arial"/>
            <w:color w:val="auto"/>
            <w:sz w:val="20"/>
            <w:szCs w:val="20"/>
            <w:u w:val="none"/>
            <w:shd w:val="clear" w:color="auto" w:fill="FFFFFF"/>
          </w:rPr>
          <w:t>Ancient Greeks</w:t>
        </w:r>
      </w:hyperlink>
      <w:r w:rsidR="001C4167" w:rsidRPr="00BF015A">
        <w:rPr>
          <w:rStyle w:val="apple-converted-space"/>
          <w:rFonts w:ascii="Arial" w:hAnsi="Arial" w:cs="Arial"/>
          <w:sz w:val="20"/>
          <w:szCs w:val="20"/>
          <w:shd w:val="clear" w:color="auto" w:fill="FFFFFF"/>
        </w:rPr>
        <w:t> </w:t>
      </w:r>
      <w:r w:rsidR="001C4167" w:rsidRPr="00BF015A">
        <w:rPr>
          <w:rFonts w:ascii="Arial" w:hAnsi="Arial" w:cs="Arial"/>
          <w:sz w:val="20"/>
          <w:szCs w:val="20"/>
          <w:shd w:val="clear" w:color="auto" w:fill="FFFFFF"/>
        </w:rPr>
        <w:t>seemed unsure about t</w:t>
      </w:r>
      <w:r w:rsidR="00E25195" w:rsidRPr="00BF015A">
        <w:rPr>
          <w:rFonts w:ascii="Arial" w:hAnsi="Arial" w:cs="Arial"/>
          <w:sz w:val="20"/>
          <w:szCs w:val="20"/>
          <w:shd w:val="clear" w:color="auto" w:fill="FFFFFF"/>
        </w:rPr>
        <w:t>he status of zero as a number: They asked themselves "H</w:t>
      </w:r>
      <w:r w:rsidR="001C4167" w:rsidRPr="00BF015A">
        <w:rPr>
          <w:rFonts w:ascii="Arial" w:hAnsi="Arial" w:cs="Arial"/>
          <w:sz w:val="20"/>
          <w:szCs w:val="20"/>
          <w:shd w:val="clear" w:color="auto" w:fill="FFFFFF"/>
        </w:rPr>
        <w:t>ow can 'nothing' be something?"</w:t>
      </w:r>
    </w:p>
    <w:p w14:paraId="3081B616" w14:textId="6FD57D4B" w:rsidR="00360D6D" w:rsidRDefault="00C05384" w:rsidP="00BF015A">
      <w:pPr>
        <w:pStyle w:val="ListParagraph"/>
        <w:numPr>
          <w:ilvl w:val="2"/>
          <w:numId w:val="2"/>
        </w:numPr>
      </w:pPr>
      <w:r w:rsidRPr="006E5261">
        <w:t>Early</w:t>
      </w:r>
      <w:r w:rsidR="001C4167" w:rsidRPr="006E5261">
        <w:t xml:space="preserve"> use</w:t>
      </w:r>
      <w:r w:rsidR="00BF015A">
        <w:t xml:space="preserve"> (maybe first)</w:t>
      </w:r>
      <w:r w:rsidR="001C4167" w:rsidRPr="006E5261">
        <w:t>: Mayans of south-central Mexico be</w:t>
      </w:r>
      <w:r w:rsidR="00E25195" w:rsidRPr="006E5261">
        <w:t>t</w:t>
      </w:r>
      <w:r w:rsidR="001C4167" w:rsidRPr="006E5261">
        <w:t>ween 400 BC and 40 BC</w:t>
      </w:r>
    </w:p>
    <w:p w14:paraId="3854CBAD" w14:textId="2631AED2" w:rsidR="00BF015A" w:rsidRDefault="00C05384" w:rsidP="00BF015A">
      <w:pPr>
        <w:pStyle w:val="ListParagraph"/>
        <w:numPr>
          <w:ilvl w:val="2"/>
          <w:numId w:val="2"/>
        </w:numPr>
      </w:pPr>
      <w:r w:rsidRPr="006E5261">
        <w:t>Early use: India 300s BC</w:t>
      </w:r>
    </w:p>
    <w:p w14:paraId="75A1D7DF" w14:textId="743BC1FC" w:rsidR="006D792E" w:rsidRPr="00BF015A" w:rsidRDefault="006D792E" w:rsidP="00BF015A">
      <w:pPr>
        <w:pStyle w:val="ListParagraph"/>
        <w:numPr>
          <w:ilvl w:val="2"/>
          <w:numId w:val="2"/>
        </w:numPr>
      </w:pPr>
      <w:r w:rsidRPr="006E5261">
        <w:t xml:space="preserve">Early use: </w:t>
      </w:r>
      <w:r w:rsidRPr="00BF015A">
        <w:rPr>
          <w:iCs/>
        </w:rPr>
        <w:t>Mesopotamia 200BC to 100BC</w:t>
      </w:r>
    </w:p>
    <w:p w14:paraId="5CE37C79" w14:textId="14D4F6A1" w:rsidR="00152C66" w:rsidRDefault="00152C66" w:rsidP="00BF015A">
      <w:pPr>
        <w:pStyle w:val="ListParagraph"/>
        <w:numPr>
          <w:ilvl w:val="2"/>
          <w:numId w:val="2"/>
        </w:numPr>
      </w:pPr>
      <w:r w:rsidRPr="006E5261">
        <w:t>Use in Europe: From India to Arabi</w:t>
      </w:r>
      <w:r w:rsidR="00E25195" w:rsidRPr="006E5261">
        <w:t>c world to Europe (1200AD</w:t>
      </w:r>
      <w:r w:rsidRPr="006E5261">
        <w:t>)</w:t>
      </w:r>
    </w:p>
    <w:p w14:paraId="1E2B0E8B" w14:textId="70509311" w:rsidR="001C4167" w:rsidRDefault="00F5055A" w:rsidP="00BF015A">
      <w:pPr>
        <w:pStyle w:val="ListParagraph"/>
        <w:numPr>
          <w:ilvl w:val="1"/>
          <w:numId w:val="2"/>
        </w:numPr>
      </w:pPr>
      <w:r w:rsidRPr="006E5261">
        <w:t>Negative Numbers</w:t>
      </w:r>
    </w:p>
    <w:p w14:paraId="38785741" w14:textId="77777777" w:rsidR="00BF015A" w:rsidRPr="00BF015A" w:rsidRDefault="00F5055A" w:rsidP="00BF015A">
      <w:pPr>
        <w:pStyle w:val="ListParagraph"/>
        <w:numPr>
          <w:ilvl w:val="2"/>
          <w:numId w:val="2"/>
        </w:numPr>
        <w:rPr>
          <w:rStyle w:val="Hyperlink"/>
          <w:color w:val="auto"/>
          <w:u w:val="none"/>
        </w:rPr>
      </w:pPr>
      <w:r w:rsidRPr="00BF015A">
        <w:rPr>
          <w:rFonts w:ascii="Arial" w:hAnsi="Arial" w:cs="Arial"/>
          <w:sz w:val="20"/>
          <w:szCs w:val="20"/>
          <w:shd w:val="clear" w:color="auto" w:fill="FFFFFF"/>
        </w:rPr>
        <w:t>100 BC – 50 BC. The</w:t>
      </w:r>
      <w:r w:rsidRPr="00BF015A">
        <w:rPr>
          <w:rStyle w:val="apple-converted-space"/>
          <w:rFonts w:ascii="Arial" w:hAnsi="Arial" w:cs="Arial"/>
          <w:sz w:val="20"/>
          <w:szCs w:val="20"/>
          <w:shd w:val="clear" w:color="auto" w:fill="FFFFFF"/>
        </w:rPr>
        <w:t> </w:t>
      </w:r>
      <w:hyperlink r:id="rId6" w:tooltip="China" w:history="1">
        <w:r w:rsidRPr="00BF015A">
          <w:rPr>
            <w:rStyle w:val="Hyperlink"/>
            <w:rFonts w:ascii="Arial" w:hAnsi="Arial" w:cs="Arial"/>
            <w:color w:val="auto"/>
            <w:sz w:val="20"/>
            <w:szCs w:val="20"/>
            <w:u w:val="none"/>
            <w:shd w:val="clear" w:color="auto" w:fill="FFFFFF"/>
          </w:rPr>
          <w:t>Chinese</w:t>
        </w:r>
      </w:hyperlink>
      <w:r w:rsidRPr="00BF015A">
        <w:rPr>
          <w:rStyle w:val="apple-converted-space"/>
          <w:rFonts w:ascii="Arial" w:hAnsi="Arial" w:cs="Arial"/>
          <w:sz w:val="20"/>
          <w:szCs w:val="20"/>
          <w:shd w:val="clear" w:color="auto" w:fill="FFFFFF"/>
        </w:rPr>
        <w:t> </w:t>
      </w:r>
      <w:hyperlink r:id="rId7" w:tooltip="Nine Chapters on the Mathematical Art" w:history="1">
        <w:r w:rsidRPr="00BF015A">
          <w:rPr>
            <w:rStyle w:val="Hyperlink"/>
            <w:rFonts w:ascii="Arial" w:hAnsi="Arial" w:cs="Arial"/>
            <w:i/>
            <w:iCs/>
            <w:color w:val="auto"/>
            <w:sz w:val="20"/>
            <w:szCs w:val="20"/>
            <w:u w:val="none"/>
            <w:shd w:val="clear" w:color="auto" w:fill="FFFFFF"/>
          </w:rPr>
          <w:t>Nine Chapters on the Mathematical Art</w:t>
        </w:r>
      </w:hyperlink>
    </w:p>
    <w:p w14:paraId="6467FD90" w14:textId="77777777" w:rsidR="00BF015A" w:rsidRPr="00BF015A" w:rsidRDefault="00F5055A" w:rsidP="00BF015A">
      <w:pPr>
        <w:pStyle w:val="ListParagraph"/>
        <w:numPr>
          <w:ilvl w:val="2"/>
          <w:numId w:val="2"/>
        </w:numPr>
      </w:pPr>
      <w:r w:rsidRPr="00BF015A">
        <w:rPr>
          <w:rFonts w:ascii="Arial" w:hAnsi="Arial" w:cs="Arial"/>
          <w:sz w:val="20"/>
          <w:szCs w:val="20"/>
          <w:shd w:val="clear" w:color="auto" w:fill="FFFFFF"/>
        </w:rPr>
        <w:t>During the 600s, negative numbers were in use in</w:t>
      </w:r>
      <w:r w:rsidRPr="00BF015A">
        <w:rPr>
          <w:rStyle w:val="apple-converted-space"/>
          <w:rFonts w:ascii="Arial" w:hAnsi="Arial" w:cs="Arial"/>
          <w:sz w:val="20"/>
          <w:szCs w:val="20"/>
          <w:shd w:val="clear" w:color="auto" w:fill="FFFFFF"/>
        </w:rPr>
        <w:t> </w:t>
      </w:r>
      <w:hyperlink r:id="rId8" w:tooltip="India" w:history="1">
        <w:r w:rsidRPr="00BF015A">
          <w:rPr>
            <w:rStyle w:val="Hyperlink"/>
            <w:rFonts w:ascii="Arial" w:hAnsi="Arial" w:cs="Arial"/>
            <w:color w:val="auto"/>
            <w:sz w:val="20"/>
            <w:szCs w:val="20"/>
            <w:u w:val="none"/>
            <w:shd w:val="clear" w:color="auto" w:fill="FFFFFF"/>
          </w:rPr>
          <w:t>India</w:t>
        </w:r>
      </w:hyperlink>
      <w:r w:rsidRPr="00BF015A">
        <w:rPr>
          <w:rStyle w:val="apple-converted-space"/>
          <w:rFonts w:ascii="Arial" w:hAnsi="Arial" w:cs="Arial"/>
          <w:sz w:val="20"/>
          <w:szCs w:val="20"/>
          <w:shd w:val="clear" w:color="auto" w:fill="FFFFFF"/>
        </w:rPr>
        <w:t> </w:t>
      </w:r>
      <w:r w:rsidRPr="00BF015A">
        <w:rPr>
          <w:rFonts w:ascii="Arial" w:hAnsi="Arial" w:cs="Arial"/>
          <w:sz w:val="20"/>
          <w:szCs w:val="20"/>
          <w:shd w:val="clear" w:color="auto" w:fill="FFFFFF"/>
        </w:rPr>
        <w:t>to represent debts</w:t>
      </w:r>
    </w:p>
    <w:p w14:paraId="3113F4E9" w14:textId="532D1E59" w:rsidR="00360D6D" w:rsidRPr="00BF015A" w:rsidRDefault="00360D6D" w:rsidP="00BF015A">
      <w:pPr>
        <w:pStyle w:val="ListParagraph"/>
        <w:numPr>
          <w:ilvl w:val="2"/>
          <w:numId w:val="2"/>
        </w:numPr>
      </w:pPr>
      <w:r w:rsidRPr="00BF015A">
        <w:rPr>
          <w:rFonts w:ascii="Arial" w:hAnsi="Arial" w:cs="Arial"/>
          <w:sz w:val="20"/>
          <w:szCs w:val="20"/>
          <w:shd w:val="clear" w:color="auto" w:fill="FFFFFF"/>
        </w:rPr>
        <w:t>The first use of negative numbers in a European work was by</w:t>
      </w:r>
      <w:r w:rsidRPr="00BF015A">
        <w:rPr>
          <w:rStyle w:val="apple-converted-space"/>
          <w:rFonts w:ascii="Arial" w:hAnsi="Arial" w:cs="Arial"/>
          <w:sz w:val="20"/>
          <w:szCs w:val="20"/>
          <w:shd w:val="clear" w:color="auto" w:fill="FFFFFF"/>
        </w:rPr>
        <w:t> </w:t>
      </w:r>
      <w:proofErr w:type="spellStart"/>
      <w:r w:rsidR="00000000">
        <w:fldChar w:fldCharType="begin"/>
      </w:r>
      <w:r w:rsidR="00000000">
        <w:instrText xml:space="preserve"> HYPERLINK "http://en.wikipedia.org/wiki/Chuquet" \o "Chuquet" </w:instrText>
      </w:r>
      <w:r w:rsidR="00000000">
        <w:fldChar w:fldCharType="separate"/>
      </w:r>
      <w:r w:rsidRPr="00BF015A">
        <w:rPr>
          <w:rStyle w:val="Hyperlink"/>
          <w:rFonts w:ascii="Arial" w:hAnsi="Arial" w:cs="Arial"/>
          <w:color w:val="auto"/>
          <w:sz w:val="20"/>
          <w:szCs w:val="20"/>
          <w:u w:val="none"/>
          <w:shd w:val="clear" w:color="auto" w:fill="FFFFFF"/>
        </w:rPr>
        <w:t>Chuquet</w:t>
      </w:r>
      <w:proofErr w:type="spellEnd"/>
      <w:r w:rsidR="00000000">
        <w:rPr>
          <w:rStyle w:val="Hyperlink"/>
          <w:rFonts w:ascii="Arial" w:hAnsi="Arial" w:cs="Arial"/>
          <w:color w:val="auto"/>
          <w:sz w:val="20"/>
          <w:szCs w:val="20"/>
          <w:u w:val="none"/>
          <w:shd w:val="clear" w:color="auto" w:fill="FFFFFF"/>
        </w:rPr>
        <w:fldChar w:fldCharType="end"/>
      </w:r>
      <w:r w:rsidRPr="00BF015A">
        <w:rPr>
          <w:rStyle w:val="apple-converted-space"/>
          <w:rFonts w:ascii="Arial" w:hAnsi="Arial" w:cs="Arial"/>
          <w:sz w:val="20"/>
          <w:szCs w:val="20"/>
          <w:shd w:val="clear" w:color="auto" w:fill="FFFFFF"/>
        </w:rPr>
        <w:t> </w:t>
      </w:r>
      <w:r w:rsidRPr="00BF015A">
        <w:rPr>
          <w:rFonts w:ascii="Arial" w:hAnsi="Arial" w:cs="Arial"/>
          <w:sz w:val="20"/>
          <w:szCs w:val="20"/>
          <w:shd w:val="clear" w:color="auto" w:fill="FFFFFF"/>
        </w:rPr>
        <w:t>during the 15th century. But referred to them as "absurd numbers".</w:t>
      </w:r>
    </w:p>
    <w:p w14:paraId="65A75753" w14:textId="74A53A65" w:rsidR="00C05384" w:rsidRPr="00BF015A" w:rsidRDefault="00C05384" w:rsidP="00BF015A">
      <w:pPr>
        <w:pStyle w:val="ListParagraph"/>
        <w:numPr>
          <w:ilvl w:val="2"/>
          <w:numId w:val="2"/>
        </w:numPr>
      </w:pPr>
      <w:r w:rsidRPr="00BF015A">
        <w:rPr>
          <w:rFonts w:ascii="Arial" w:hAnsi="Arial" w:cs="Arial"/>
          <w:sz w:val="20"/>
          <w:szCs w:val="20"/>
          <w:shd w:val="clear" w:color="auto" w:fill="FFFFFF"/>
        </w:rPr>
        <w:t>Negative solutions to problems were considered "false" and were ignored.</w:t>
      </w:r>
    </w:p>
    <w:p w14:paraId="224FE5F6" w14:textId="74452C42" w:rsidR="00E73270" w:rsidRPr="00BF015A" w:rsidRDefault="00C05384" w:rsidP="00E73270">
      <w:pPr>
        <w:pStyle w:val="ListParagraph"/>
        <w:numPr>
          <w:ilvl w:val="2"/>
          <w:numId w:val="2"/>
        </w:numPr>
      </w:pPr>
      <w:r w:rsidRPr="00BF015A">
        <w:rPr>
          <w:rFonts w:ascii="Arial" w:hAnsi="Arial" w:cs="Arial"/>
          <w:sz w:val="20"/>
          <w:szCs w:val="20"/>
          <w:shd w:val="clear" w:color="auto" w:fill="FFFFFF"/>
        </w:rPr>
        <w:t>In A.D. 1759,</w:t>
      </w:r>
      <w:r w:rsidRPr="00BF015A">
        <w:rPr>
          <w:rStyle w:val="apple-converted-space"/>
          <w:rFonts w:ascii="Arial" w:hAnsi="Arial" w:cs="Arial"/>
          <w:sz w:val="20"/>
          <w:szCs w:val="20"/>
          <w:shd w:val="clear" w:color="auto" w:fill="FFFFFF"/>
        </w:rPr>
        <w:t> </w:t>
      </w:r>
      <w:hyperlink r:id="rId9" w:tooltip="Francis Maseres" w:history="1">
        <w:r w:rsidRPr="00BF015A">
          <w:rPr>
            <w:rStyle w:val="Hyperlink"/>
            <w:rFonts w:ascii="Arial" w:hAnsi="Arial" w:cs="Arial"/>
            <w:color w:val="auto"/>
            <w:sz w:val="20"/>
            <w:szCs w:val="20"/>
            <w:u w:val="none"/>
            <w:shd w:val="clear" w:color="auto" w:fill="FFFFFF"/>
          </w:rPr>
          <w:t xml:space="preserve">Francis </w:t>
        </w:r>
        <w:proofErr w:type="spellStart"/>
        <w:r w:rsidRPr="00BF015A">
          <w:rPr>
            <w:rStyle w:val="Hyperlink"/>
            <w:rFonts w:ascii="Arial" w:hAnsi="Arial" w:cs="Arial"/>
            <w:color w:val="auto"/>
            <w:sz w:val="20"/>
            <w:szCs w:val="20"/>
            <w:u w:val="none"/>
            <w:shd w:val="clear" w:color="auto" w:fill="FFFFFF"/>
          </w:rPr>
          <w:t>Maseres</w:t>
        </w:r>
        <w:proofErr w:type="spellEnd"/>
      </w:hyperlink>
      <w:r w:rsidRPr="00BF015A">
        <w:rPr>
          <w:rFonts w:ascii="Arial" w:hAnsi="Arial" w:cs="Arial"/>
          <w:sz w:val="20"/>
          <w:szCs w:val="20"/>
          <w:shd w:val="clear" w:color="auto" w:fill="FFFFFF"/>
        </w:rPr>
        <w:t xml:space="preserve">, an English mathematician, wrote that negative numbers "darken the very whole doctrines of the equations and make dark of the things which are in their nature excessively obvious and simple". He </w:t>
      </w:r>
      <w:proofErr w:type="gramStart"/>
      <w:r w:rsidRPr="00BF015A">
        <w:rPr>
          <w:rFonts w:ascii="Arial" w:hAnsi="Arial" w:cs="Arial"/>
          <w:sz w:val="20"/>
          <w:szCs w:val="20"/>
          <w:shd w:val="clear" w:color="auto" w:fill="FFFFFF"/>
        </w:rPr>
        <w:t>came to the conclusion</w:t>
      </w:r>
      <w:proofErr w:type="gramEnd"/>
      <w:r w:rsidRPr="00BF015A">
        <w:rPr>
          <w:rFonts w:ascii="Arial" w:hAnsi="Arial" w:cs="Arial"/>
          <w:sz w:val="20"/>
          <w:szCs w:val="20"/>
          <w:shd w:val="clear" w:color="auto" w:fill="FFFFFF"/>
        </w:rPr>
        <w:t xml:space="preserve"> that negative numbers were nonsensical</w:t>
      </w:r>
    </w:p>
    <w:p w14:paraId="79F06945" w14:textId="2A15CA28" w:rsidR="00360D6D" w:rsidRPr="00BF015A" w:rsidRDefault="00360D6D" w:rsidP="00BF015A">
      <w:pPr>
        <w:pStyle w:val="ListParagraph"/>
        <w:numPr>
          <w:ilvl w:val="1"/>
          <w:numId w:val="2"/>
        </w:numPr>
      </w:pPr>
      <w:r w:rsidRPr="00BF015A">
        <w:rPr>
          <w:rFonts w:ascii="Arial" w:hAnsi="Arial" w:cs="Arial"/>
          <w:sz w:val="20"/>
          <w:szCs w:val="20"/>
          <w:shd w:val="clear" w:color="auto" w:fill="FFFFFF"/>
        </w:rPr>
        <w:t>Rational Numbers</w:t>
      </w:r>
    </w:p>
    <w:p w14:paraId="17036797" w14:textId="39C93082" w:rsidR="00360D6D" w:rsidRDefault="00360D6D" w:rsidP="00BF015A">
      <w:pPr>
        <w:pStyle w:val="ListParagraph"/>
        <w:numPr>
          <w:ilvl w:val="2"/>
          <w:numId w:val="2"/>
        </w:numPr>
      </w:pPr>
      <w:r w:rsidRPr="006E5261">
        <w:t>Probably prehistoric</w:t>
      </w:r>
    </w:p>
    <w:p w14:paraId="78A9D881" w14:textId="1CBFCF3F" w:rsidR="00C05384" w:rsidRPr="00E73270" w:rsidRDefault="00C05384" w:rsidP="00BF015A">
      <w:pPr>
        <w:pStyle w:val="ListParagraph"/>
        <w:numPr>
          <w:ilvl w:val="2"/>
          <w:numId w:val="2"/>
        </w:numPr>
      </w:pPr>
      <w:r w:rsidRPr="006E5261">
        <w:t xml:space="preserve">Oldest recordings:  Ancient Egypt, </w:t>
      </w:r>
      <w:proofErr w:type="spellStart"/>
      <w:r w:rsidRPr="006E5261">
        <w:t>Rhind</w:t>
      </w:r>
      <w:proofErr w:type="spellEnd"/>
      <w:r w:rsidRPr="006E5261">
        <w:t xml:space="preserve"> Papyrus </w:t>
      </w:r>
      <w:r w:rsidRPr="00BF015A">
        <w:rPr>
          <w:rFonts w:ascii="Arial" w:hAnsi="Arial" w:cs="Arial"/>
          <w:sz w:val="20"/>
          <w:szCs w:val="20"/>
          <w:shd w:val="clear" w:color="auto" w:fill="FFFFFF"/>
        </w:rPr>
        <w:t>1650 BC.</w:t>
      </w:r>
    </w:p>
    <w:p w14:paraId="057E73B0" w14:textId="690490AB" w:rsidR="00E73270" w:rsidRPr="00E73270" w:rsidRDefault="00E73270" w:rsidP="00E73270">
      <w:pPr>
        <w:pStyle w:val="ListParagraph"/>
        <w:numPr>
          <w:ilvl w:val="0"/>
          <w:numId w:val="2"/>
        </w:numPr>
      </w:pPr>
      <w:r>
        <w:rPr>
          <w:rFonts w:ascii="Arial" w:hAnsi="Arial" w:cs="Arial"/>
          <w:sz w:val="20"/>
          <w:szCs w:val="20"/>
          <w:shd w:val="clear" w:color="auto" w:fill="FFFFFF"/>
        </w:rPr>
        <w:t>Are there any other numbers?</w:t>
      </w:r>
    </w:p>
    <w:p w14:paraId="26E3C619" w14:textId="6F03CE60" w:rsidR="00360D6D" w:rsidRPr="00E73270" w:rsidRDefault="00E73270" w:rsidP="00E73270">
      <w:pPr>
        <w:pStyle w:val="ListParagraph"/>
        <w:numPr>
          <w:ilvl w:val="1"/>
          <w:numId w:val="2"/>
        </w:numPr>
      </w:pPr>
      <w:r>
        <w:rPr>
          <w:rFonts w:ascii="Arial" w:hAnsi="Arial" w:cs="Arial"/>
          <w:sz w:val="20"/>
          <w:szCs w:val="20"/>
          <w:shd w:val="clear" w:color="auto" w:fill="FFFFFF"/>
        </w:rPr>
        <w:t xml:space="preserve">Yes! - </w:t>
      </w:r>
      <w:r w:rsidR="00360D6D" w:rsidRPr="00E73270">
        <w:rPr>
          <w:rFonts w:ascii="Arial" w:hAnsi="Arial" w:cs="Arial"/>
          <w:sz w:val="20"/>
          <w:szCs w:val="20"/>
          <w:shd w:val="clear" w:color="auto" w:fill="FFFFFF"/>
        </w:rPr>
        <w:t>Irrational numbers</w:t>
      </w:r>
    </w:p>
    <w:p w14:paraId="0B338307" w14:textId="004D6123" w:rsidR="00360D6D" w:rsidRPr="00E73270" w:rsidRDefault="00360D6D" w:rsidP="00E73270">
      <w:pPr>
        <w:pStyle w:val="ListParagraph"/>
        <w:numPr>
          <w:ilvl w:val="2"/>
          <w:numId w:val="2"/>
        </w:numPr>
      </w:pPr>
      <w:r w:rsidRPr="00E73270">
        <w:rPr>
          <w:rFonts w:ascii="Arial" w:hAnsi="Arial" w:cs="Arial"/>
          <w:sz w:val="20"/>
          <w:szCs w:val="20"/>
          <w:shd w:val="clear" w:color="auto" w:fill="FFFFFF"/>
        </w:rPr>
        <w:t>The earliest known use of irrational numbers was in the</w:t>
      </w:r>
      <w:r w:rsidRPr="00E73270">
        <w:rPr>
          <w:rStyle w:val="apple-converted-space"/>
          <w:rFonts w:ascii="Arial" w:hAnsi="Arial" w:cs="Arial"/>
          <w:sz w:val="20"/>
          <w:szCs w:val="20"/>
          <w:shd w:val="clear" w:color="auto" w:fill="FFFFFF"/>
        </w:rPr>
        <w:t> </w:t>
      </w:r>
      <w:hyperlink r:id="rId10" w:tooltip="Indian mathematics" w:history="1">
        <w:r w:rsidRPr="00E73270">
          <w:rPr>
            <w:rStyle w:val="Hyperlink"/>
            <w:rFonts w:ascii="Arial" w:hAnsi="Arial" w:cs="Arial"/>
            <w:color w:val="auto"/>
            <w:sz w:val="20"/>
            <w:szCs w:val="20"/>
            <w:u w:val="none"/>
            <w:shd w:val="clear" w:color="auto" w:fill="FFFFFF"/>
          </w:rPr>
          <w:t>Indian</w:t>
        </w:r>
      </w:hyperlink>
      <w:r w:rsidRPr="00E73270">
        <w:rPr>
          <w:rStyle w:val="apple-converted-space"/>
          <w:rFonts w:ascii="Arial" w:hAnsi="Arial" w:cs="Arial"/>
          <w:sz w:val="20"/>
          <w:szCs w:val="20"/>
          <w:shd w:val="clear" w:color="auto" w:fill="FFFFFF"/>
        </w:rPr>
        <w:t> </w:t>
      </w:r>
      <w:proofErr w:type="spellStart"/>
      <w:r w:rsidR="00000000">
        <w:fldChar w:fldCharType="begin"/>
      </w:r>
      <w:r w:rsidR="00000000">
        <w:instrText xml:space="preserve"> HYPERLINK "http://en.wikipedia.org/wiki/Sulba_Sutras" \o "Sulba Sutras" </w:instrText>
      </w:r>
      <w:r w:rsidR="00000000">
        <w:fldChar w:fldCharType="separate"/>
      </w:r>
      <w:r w:rsidRPr="00E73270">
        <w:rPr>
          <w:rStyle w:val="Hyperlink"/>
          <w:rFonts w:ascii="Arial" w:hAnsi="Arial" w:cs="Arial"/>
          <w:color w:val="auto"/>
          <w:sz w:val="20"/>
          <w:szCs w:val="20"/>
          <w:u w:val="none"/>
          <w:shd w:val="clear" w:color="auto" w:fill="FFFFFF"/>
        </w:rPr>
        <w:t>Sulba</w:t>
      </w:r>
      <w:proofErr w:type="spellEnd"/>
      <w:r w:rsidRPr="00E73270">
        <w:rPr>
          <w:rStyle w:val="Hyperlink"/>
          <w:rFonts w:ascii="Arial" w:hAnsi="Arial" w:cs="Arial"/>
          <w:color w:val="auto"/>
          <w:sz w:val="20"/>
          <w:szCs w:val="20"/>
          <w:u w:val="none"/>
          <w:shd w:val="clear" w:color="auto" w:fill="FFFFFF"/>
        </w:rPr>
        <w:t xml:space="preserve"> Sutras</w:t>
      </w:r>
      <w:r w:rsidR="00000000">
        <w:rPr>
          <w:rStyle w:val="Hyperlink"/>
          <w:rFonts w:ascii="Arial" w:hAnsi="Arial" w:cs="Arial"/>
          <w:color w:val="auto"/>
          <w:sz w:val="20"/>
          <w:szCs w:val="20"/>
          <w:u w:val="none"/>
          <w:shd w:val="clear" w:color="auto" w:fill="FFFFFF"/>
        </w:rPr>
        <w:fldChar w:fldCharType="end"/>
      </w:r>
      <w:r w:rsidRPr="00E73270">
        <w:rPr>
          <w:rStyle w:val="apple-converted-space"/>
          <w:rFonts w:ascii="Arial" w:hAnsi="Arial" w:cs="Arial"/>
          <w:sz w:val="20"/>
          <w:szCs w:val="20"/>
          <w:shd w:val="clear" w:color="auto" w:fill="FFFFFF"/>
        </w:rPr>
        <w:t> </w:t>
      </w:r>
      <w:r w:rsidRPr="00E73270">
        <w:rPr>
          <w:rFonts w:ascii="Arial" w:hAnsi="Arial" w:cs="Arial"/>
          <w:sz w:val="20"/>
          <w:szCs w:val="20"/>
          <w:shd w:val="clear" w:color="auto" w:fill="FFFFFF"/>
        </w:rPr>
        <w:t>composed between 800–500 BC.</w:t>
      </w:r>
    </w:p>
    <w:p w14:paraId="52366421" w14:textId="0D4EA48B" w:rsidR="00360D6D" w:rsidRPr="006E5261" w:rsidRDefault="00360D6D" w:rsidP="00E73270">
      <w:pPr>
        <w:pStyle w:val="ListParagraph"/>
        <w:numPr>
          <w:ilvl w:val="2"/>
          <w:numId w:val="2"/>
        </w:numPr>
      </w:pPr>
      <w:r w:rsidRPr="00E73270">
        <w:rPr>
          <w:rFonts w:ascii="Arial" w:hAnsi="Arial" w:cs="Arial"/>
          <w:sz w:val="20"/>
          <w:szCs w:val="20"/>
          <w:shd w:val="clear" w:color="auto" w:fill="FFFFFF"/>
        </w:rPr>
        <w:t>The first existence proofs of irrational numbers is usually attributed to</w:t>
      </w:r>
      <w:r w:rsidRPr="00E73270">
        <w:rPr>
          <w:rStyle w:val="apple-converted-space"/>
          <w:rFonts w:ascii="Arial" w:hAnsi="Arial" w:cs="Arial"/>
          <w:sz w:val="20"/>
          <w:szCs w:val="20"/>
          <w:shd w:val="clear" w:color="auto" w:fill="FFFFFF"/>
        </w:rPr>
        <w:t> </w:t>
      </w:r>
      <w:hyperlink r:id="rId11" w:tooltip="Pythagoras" w:history="1">
        <w:r w:rsidRPr="00E73270">
          <w:rPr>
            <w:rStyle w:val="Hyperlink"/>
            <w:rFonts w:ascii="Arial" w:hAnsi="Arial" w:cs="Arial"/>
            <w:color w:val="auto"/>
            <w:sz w:val="20"/>
            <w:szCs w:val="20"/>
            <w:u w:val="none"/>
            <w:shd w:val="clear" w:color="auto" w:fill="FFFFFF"/>
          </w:rPr>
          <w:t>Pythagoras</w:t>
        </w:r>
      </w:hyperlink>
      <w:r w:rsidRPr="00E73270">
        <w:rPr>
          <w:rFonts w:ascii="Arial" w:hAnsi="Arial" w:cs="Arial"/>
          <w:sz w:val="20"/>
          <w:szCs w:val="20"/>
          <w:shd w:val="clear" w:color="auto" w:fill="FFFFFF"/>
        </w:rPr>
        <w:t>, more specifically to the</w:t>
      </w:r>
      <w:r w:rsidRPr="00E73270">
        <w:rPr>
          <w:rStyle w:val="apple-converted-space"/>
          <w:rFonts w:ascii="Arial" w:hAnsi="Arial" w:cs="Arial"/>
          <w:sz w:val="20"/>
          <w:szCs w:val="20"/>
          <w:shd w:val="clear" w:color="auto" w:fill="FFFFFF"/>
        </w:rPr>
        <w:t> </w:t>
      </w:r>
      <w:hyperlink r:id="rId12" w:tooltip="Pythagoreanism" w:history="1">
        <w:r w:rsidRPr="00E73270">
          <w:rPr>
            <w:rStyle w:val="Hyperlink"/>
            <w:rFonts w:ascii="Arial" w:hAnsi="Arial" w:cs="Arial"/>
            <w:color w:val="auto"/>
            <w:sz w:val="20"/>
            <w:szCs w:val="20"/>
            <w:u w:val="none"/>
            <w:shd w:val="clear" w:color="auto" w:fill="FFFFFF"/>
          </w:rPr>
          <w:t>Pythagorean</w:t>
        </w:r>
      </w:hyperlink>
      <w:r w:rsidRPr="00E73270">
        <w:rPr>
          <w:rStyle w:val="apple-converted-space"/>
          <w:rFonts w:ascii="Arial" w:hAnsi="Arial" w:cs="Arial"/>
          <w:sz w:val="20"/>
          <w:szCs w:val="20"/>
          <w:shd w:val="clear" w:color="auto" w:fill="FFFFFF"/>
        </w:rPr>
        <w:t> </w:t>
      </w:r>
      <w:proofErr w:type="spellStart"/>
      <w:r w:rsidR="00000000">
        <w:fldChar w:fldCharType="begin"/>
      </w:r>
      <w:r w:rsidR="00000000">
        <w:instrText xml:space="preserve"> HYPERLINK "http://en.wikipedia.org/wiki/Hippasus" \o "Hippasus" </w:instrText>
      </w:r>
      <w:r w:rsidR="00000000">
        <w:fldChar w:fldCharType="separate"/>
      </w:r>
      <w:r w:rsidRPr="00E73270">
        <w:rPr>
          <w:rStyle w:val="Hyperlink"/>
          <w:rFonts w:ascii="Arial" w:hAnsi="Arial" w:cs="Arial"/>
          <w:color w:val="auto"/>
          <w:sz w:val="20"/>
          <w:szCs w:val="20"/>
          <w:u w:val="none"/>
          <w:shd w:val="clear" w:color="auto" w:fill="FFFFFF"/>
        </w:rPr>
        <w:t>Hippasus</w:t>
      </w:r>
      <w:proofErr w:type="spellEnd"/>
      <w:r w:rsidRPr="00E73270">
        <w:rPr>
          <w:rStyle w:val="Hyperlink"/>
          <w:rFonts w:ascii="Arial" w:hAnsi="Arial" w:cs="Arial"/>
          <w:color w:val="auto"/>
          <w:sz w:val="20"/>
          <w:szCs w:val="20"/>
          <w:u w:val="none"/>
          <w:shd w:val="clear" w:color="auto" w:fill="FFFFFF"/>
        </w:rPr>
        <w:t xml:space="preserve"> of Metapontum</w:t>
      </w:r>
      <w:r w:rsidR="00000000">
        <w:rPr>
          <w:rStyle w:val="Hyperlink"/>
          <w:rFonts w:ascii="Arial" w:hAnsi="Arial" w:cs="Arial"/>
          <w:color w:val="auto"/>
          <w:sz w:val="20"/>
          <w:szCs w:val="20"/>
          <w:u w:val="none"/>
          <w:shd w:val="clear" w:color="auto" w:fill="FFFFFF"/>
        </w:rPr>
        <w:fldChar w:fldCharType="end"/>
      </w:r>
      <w:r w:rsidRPr="00E73270">
        <w:rPr>
          <w:rFonts w:ascii="Arial" w:hAnsi="Arial" w:cs="Arial"/>
          <w:sz w:val="20"/>
          <w:szCs w:val="20"/>
          <w:shd w:val="clear" w:color="auto" w:fill="FFFFFF"/>
        </w:rPr>
        <w:t>, who produced a (most likely geometrical) proof of the irrationality of the</w:t>
      </w:r>
      <w:r w:rsidRPr="00E73270">
        <w:rPr>
          <w:rStyle w:val="apple-converted-space"/>
          <w:rFonts w:ascii="Arial" w:hAnsi="Arial" w:cs="Arial"/>
          <w:sz w:val="20"/>
          <w:szCs w:val="20"/>
          <w:shd w:val="clear" w:color="auto" w:fill="FFFFFF"/>
        </w:rPr>
        <w:t> </w:t>
      </w:r>
      <w:hyperlink r:id="rId13" w:tooltip="Square root of two" w:history="1">
        <w:r w:rsidRPr="00E73270">
          <w:rPr>
            <w:rStyle w:val="Hyperlink"/>
            <w:rFonts w:ascii="Arial" w:hAnsi="Arial" w:cs="Arial"/>
            <w:color w:val="auto"/>
            <w:sz w:val="20"/>
            <w:szCs w:val="20"/>
            <w:u w:val="none"/>
            <w:shd w:val="clear" w:color="auto" w:fill="FFFFFF"/>
          </w:rPr>
          <w:t>square root of two</w:t>
        </w:r>
      </w:hyperlink>
      <w:r w:rsidRPr="00E73270">
        <w:rPr>
          <w:rFonts w:ascii="Arial" w:hAnsi="Arial" w:cs="Arial"/>
          <w:sz w:val="20"/>
          <w:szCs w:val="20"/>
          <w:shd w:val="clear" w:color="auto" w:fill="FFFFFF"/>
        </w:rPr>
        <w:t xml:space="preserve">. The story goes that </w:t>
      </w:r>
      <w:proofErr w:type="spellStart"/>
      <w:r w:rsidRPr="00E73270">
        <w:rPr>
          <w:rFonts w:ascii="Arial" w:hAnsi="Arial" w:cs="Arial"/>
          <w:sz w:val="20"/>
          <w:szCs w:val="20"/>
          <w:shd w:val="clear" w:color="auto" w:fill="FFFFFF"/>
        </w:rPr>
        <w:t>Hippasus</w:t>
      </w:r>
      <w:proofErr w:type="spellEnd"/>
      <w:r w:rsidRPr="00E73270">
        <w:rPr>
          <w:rFonts w:ascii="Arial" w:hAnsi="Arial" w:cs="Arial"/>
          <w:sz w:val="20"/>
          <w:szCs w:val="20"/>
          <w:shd w:val="clear" w:color="auto" w:fill="FFFFFF"/>
        </w:rPr>
        <w:t xml:space="preserve"> discovered irrational numbers when trying to represent the square root of 2 as a fraction. </w:t>
      </w:r>
      <w:proofErr w:type="gramStart"/>
      <w:r w:rsidRPr="00E73270">
        <w:rPr>
          <w:rFonts w:ascii="Arial" w:hAnsi="Arial" w:cs="Arial"/>
          <w:sz w:val="20"/>
          <w:szCs w:val="20"/>
          <w:shd w:val="clear" w:color="auto" w:fill="FFFFFF"/>
        </w:rPr>
        <w:t>However</w:t>
      </w:r>
      <w:proofErr w:type="gramEnd"/>
      <w:r w:rsidRPr="00E73270">
        <w:rPr>
          <w:rFonts w:ascii="Arial" w:hAnsi="Arial" w:cs="Arial"/>
          <w:sz w:val="20"/>
          <w:szCs w:val="20"/>
          <w:shd w:val="clear" w:color="auto" w:fill="FFFFFF"/>
        </w:rPr>
        <w:t xml:space="preserve"> Pythagoras believed in the absoluteness of numbers, and could not accept the existence of irrational numbers. He could not disprove their existence through logic, but he could not accept irrational numbers, so he sentenced </w:t>
      </w:r>
      <w:proofErr w:type="spellStart"/>
      <w:r w:rsidRPr="00E73270">
        <w:rPr>
          <w:rFonts w:ascii="Arial" w:hAnsi="Arial" w:cs="Arial"/>
          <w:sz w:val="20"/>
          <w:szCs w:val="20"/>
          <w:shd w:val="clear" w:color="auto" w:fill="FFFFFF"/>
        </w:rPr>
        <w:t>Hippasus</w:t>
      </w:r>
      <w:proofErr w:type="spellEnd"/>
      <w:r w:rsidRPr="00E73270">
        <w:rPr>
          <w:rFonts w:ascii="Arial" w:hAnsi="Arial" w:cs="Arial"/>
          <w:sz w:val="20"/>
          <w:szCs w:val="20"/>
          <w:shd w:val="clear" w:color="auto" w:fill="FFFFFF"/>
        </w:rPr>
        <w:t xml:space="preserve"> to death by drowning. </w:t>
      </w:r>
    </w:p>
    <w:p w14:paraId="0BAC35DC" w14:textId="77777777" w:rsidR="001C4167" w:rsidRDefault="001C4167"/>
    <w:sectPr w:rsidR="001C41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D5E7E"/>
    <w:multiLevelType w:val="hybridMultilevel"/>
    <w:tmpl w:val="A10A67F8"/>
    <w:lvl w:ilvl="0" w:tplc="1E9E196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237DD0"/>
    <w:multiLevelType w:val="hybridMultilevel"/>
    <w:tmpl w:val="EAAC8B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D21127"/>
    <w:multiLevelType w:val="hybridMultilevel"/>
    <w:tmpl w:val="A10A67F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336519">
    <w:abstractNumId w:val="1"/>
  </w:num>
  <w:num w:numId="2" w16cid:durableId="2137330505">
    <w:abstractNumId w:val="0"/>
  </w:num>
  <w:num w:numId="3" w16cid:durableId="7005952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4167"/>
    <w:rsid w:val="00152C66"/>
    <w:rsid w:val="001C4167"/>
    <w:rsid w:val="00360D6D"/>
    <w:rsid w:val="00371D22"/>
    <w:rsid w:val="003E173F"/>
    <w:rsid w:val="00520BBC"/>
    <w:rsid w:val="00635FD5"/>
    <w:rsid w:val="006D792E"/>
    <w:rsid w:val="006E5261"/>
    <w:rsid w:val="00A04C14"/>
    <w:rsid w:val="00B44A4B"/>
    <w:rsid w:val="00BF015A"/>
    <w:rsid w:val="00C05384"/>
    <w:rsid w:val="00CE3E16"/>
    <w:rsid w:val="00E25195"/>
    <w:rsid w:val="00E73270"/>
    <w:rsid w:val="00F03DBC"/>
    <w:rsid w:val="00F50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2AA2F"/>
  <w15:docId w15:val="{78FC7194-4527-478D-912E-56199ECEF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4167"/>
    <w:pPr>
      <w:ind w:left="720"/>
      <w:contextualSpacing/>
    </w:pPr>
  </w:style>
  <w:style w:type="character" w:styleId="Hyperlink">
    <w:name w:val="Hyperlink"/>
    <w:basedOn w:val="DefaultParagraphFont"/>
    <w:uiPriority w:val="99"/>
    <w:unhideWhenUsed/>
    <w:rsid w:val="001C4167"/>
    <w:rPr>
      <w:color w:val="0000FF"/>
      <w:u w:val="single"/>
    </w:rPr>
  </w:style>
  <w:style w:type="character" w:customStyle="1" w:styleId="apple-converted-space">
    <w:name w:val="apple-converted-space"/>
    <w:basedOn w:val="DefaultParagraphFont"/>
    <w:rsid w:val="001C4167"/>
  </w:style>
  <w:style w:type="paragraph" w:styleId="NormalWeb">
    <w:name w:val="Normal (Web)"/>
    <w:basedOn w:val="Normal"/>
    <w:uiPriority w:val="99"/>
    <w:semiHidden/>
    <w:unhideWhenUsed/>
    <w:rsid w:val="003E17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54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India" TargetMode="External"/><Relationship Id="rId13" Type="http://schemas.openxmlformats.org/officeDocument/2006/relationships/hyperlink" Target="http://en.wikipedia.org/wiki/Square_root_of_two" TargetMode="External"/><Relationship Id="rId3" Type="http://schemas.openxmlformats.org/officeDocument/2006/relationships/settings" Target="settings.xml"/><Relationship Id="rId7" Type="http://schemas.openxmlformats.org/officeDocument/2006/relationships/hyperlink" Target="http://en.wikipedia.org/wiki/Nine_Chapters_on_the_Mathematical_Art" TargetMode="External"/><Relationship Id="rId12" Type="http://schemas.openxmlformats.org/officeDocument/2006/relationships/hyperlink" Target="http://en.wikipedia.org/wiki/Pythagoreanis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China" TargetMode="External"/><Relationship Id="rId11" Type="http://schemas.openxmlformats.org/officeDocument/2006/relationships/hyperlink" Target="http://en.wikipedia.org/wiki/Pythagoras" TargetMode="External"/><Relationship Id="rId5" Type="http://schemas.openxmlformats.org/officeDocument/2006/relationships/hyperlink" Target="http://en.wikipedia.org/wiki/Ancient_Greece" TargetMode="External"/><Relationship Id="rId15" Type="http://schemas.openxmlformats.org/officeDocument/2006/relationships/theme" Target="theme/theme1.xml"/><Relationship Id="rId10" Type="http://schemas.openxmlformats.org/officeDocument/2006/relationships/hyperlink" Target="http://en.wikipedia.org/wiki/Indian_mathematics" TargetMode="External"/><Relationship Id="rId4" Type="http://schemas.openxmlformats.org/officeDocument/2006/relationships/webSettings" Target="webSettings.xml"/><Relationship Id="rId9" Type="http://schemas.openxmlformats.org/officeDocument/2006/relationships/hyperlink" Target="http://en.wikipedia.org/wiki/Francis_Maser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1</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dc:creator>
  <cp:lastModifiedBy>Kerry Ojakian</cp:lastModifiedBy>
  <cp:revision>7</cp:revision>
  <dcterms:created xsi:type="dcterms:W3CDTF">2013-01-27T22:03:00Z</dcterms:created>
  <dcterms:modified xsi:type="dcterms:W3CDTF">2022-08-22T21:11:00Z</dcterms:modified>
</cp:coreProperties>
</file>