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80E9A" w14:textId="77777777" w:rsidR="0086526C" w:rsidRPr="00AA2527" w:rsidRDefault="00000000">
      <w:pPr>
        <w:shd w:val="clear" w:color="auto" w:fill="FFFFFF"/>
        <w:jc w:val="center"/>
        <w:rPr>
          <w:b/>
          <w:color w:val="000000"/>
          <w:sz w:val="22"/>
          <w:szCs w:val="22"/>
        </w:rPr>
      </w:pPr>
      <w:r w:rsidRPr="00AA2527">
        <w:rPr>
          <w:b/>
          <w:color w:val="000000"/>
          <w:sz w:val="22"/>
          <w:szCs w:val="22"/>
        </w:rPr>
        <w:t>BRONX COMMUNITY COLLEGE</w:t>
      </w:r>
    </w:p>
    <w:p w14:paraId="79C51E75" w14:textId="77777777" w:rsidR="0086526C" w:rsidRPr="00AA2527" w:rsidRDefault="00000000">
      <w:pPr>
        <w:shd w:val="clear" w:color="auto" w:fill="FFFFFF"/>
        <w:jc w:val="center"/>
        <w:rPr>
          <w:b/>
          <w:color w:val="000000"/>
          <w:sz w:val="22"/>
          <w:szCs w:val="22"/>
        </w:rPr>
      </w:pPr>
      <w:r w:rsidRPr="00AA2527">
        <w:rPr>
          <w:b/>
          <w:color w:val="000000"/>
          <w:sz w:val="22"/>
          <w:szCs w:val="22"/>
        </w:rPr>
        <w:t>Of the City University of New York</w:t>
      </w:r>
    </w:p>
    <w:p w14:paraId="1A2E59BB" w14:textId="77777777" w:rsidR="0086526C" w:rsidRPr="00AA2527" w:rsidRDefault="00000000">
      <w:pPr>
        <w:shd w:val="clear" w:color="auto" w:fill="FFFFFF"/>
        <w:jc w:val="center"/>
        <w:rPr>
          <w:b/>
          <w:color w:val="000000"/>
          <w:sz w:val="22"/>
          <w:szCs w:val="22"/>
        </w:rPr>
      </w:pPr>
      <w:r w:rsidRPr="00AA2527">
        <w:rPr>
          <w:b/>
          <w:color w:val="000000"/>
          <w:sz w:val="22"/>
          <w:szCs w:val="22"/>
        </w:rPr>
        <w:t>DEPARTMENT OF MATHEMATICS AND COMPUTER SCIENCE</w:t>
      </w:r>
    </w:p>
    <w:p w14:paraId="7F350BB5" w14:textId="77777777" w:rsidR="0086526C" w:rsidRPr="00AA2527" w:rsidRDefault="0086526C">
      <w:pPr>
        <w:shd w:val="clear" w:color="auto" w:fill="FFFFFF"/>
        <w:jc w:val="center"/>
        <w:rPr>
          <w:b/>
          <w:color w:val="000000"/>
          <w:sz w:val="22"/>
          <w:szCs w:val="22"/>
        </w:rPr>
      </w:pPr>
    </w:p>
    <w:p w14:paraId="310F2879" w14:textId="3E382C05" w:rsidR="0086526C" w:rsidRPr="00AA2527" w:rsidRDefault="00000000">
      <w:pPr>
        <w:shd w:val="clear" w:color="auto" w:fill="FFFFFF"/>
        <w:rPr>
          <w:b/>
          <w:color w:val="000000"/>
          <w:sz w:val="22"/>
          <w:szCs w:val="22"/>
        </w:rPr>
      </w:pPr>
      <w:r w:rsidRPr="00AA2527">
        <w:rPr>
          <w:b/>
          <w:color w:val="000000"/>
          <w:sz w:val="22"/>
          <w:szCs w:val="22"/>
        </w:rPr>
        <w:t>SYLLABUS:</w:t>
      </w:r>
      <w:r w:rsidRPr="00AA2527">
        <w:rPr>
          <w:b/>
          <w:color w:val="000000"/>
          <w:sz w:val="22"/>
          <w:szCs w:val="22"/>
        </w:rPr>
        <w:tab/>
      </w:r>
      <w:r w:rsidRPr="00AA2527">
        <w:rPr>
          <w:b/>
          <w:color w:val="000000"/>
          <w:sz w:val="22"/>
          <w:szCs w:val="22"/>
        </w:rPr>
        <w:tab/>
        <w:t>CSI 30 DISCRETE MATHEMATICS 1</w:t>
      </w:r>
      <w:r w:rsidRPr="00AA2527">
        <w:rPr>
          <w:b/>
          <w:color w:val="000000"/>
          <w:sz w:val="22"/>
          <w:szCs w:val="22"/>
        </w:rPr>
        <w:tab/>
      </w:r>
      <w:r w:rsidRPr="00AA2527">
        <w:rPr>
          <w:b/>
          <w:color w:val="000000"/>
          <w:sz w:val="22"/>
          <w:szCs w:val="22"/>
        </w:rPr>
        <w:tab/>
      </w:r>
      <w:r w:rsidRPr="00AA2527">
        <w:rPr>
          <w:b/>
          <w:color w:val="000000"/>
          <w:sz w:val="22"/>
          <w:szCs w:val="22"/>
        </w:rPr>
        <w:tab/>
        <w:t xml:space="preserve">      </w:t>
      </w:r>
      <w:r w:rsidR="00AA2527">
        <w:rPr>
          <w:b/>
          <w:color w:val="000000"/>
          <w:sz w:val="22"/>
          <w:szCs w:val="22"/>
        </w:rPr>
        <w:t xml:space="preserve">    </w:t>
      </w:r>
      <w:r w:rsidRPr="00AA2527">
        <w:rPr>
          <w:b/>
          <w:color w:val="000000"/>
          <w:sz w:val="22"/>
          <w:szCs w:val="22"/>
        </w:rPr>
        <w:t>3 credits / 3 hours</w:t>
      </w:r>
    </w:p>
    <w:p w14:paraId="2D907E67" w14:textId="77777777" w:rsidR="0086526C" w:rsidRPr="00AA2527" w:rsidRDefault="00000000">
      <w:pPr>
        <w:shd w:val="clear" w:color="auto" w:fill="FFFFFF"/>
        <w:jc w:val="both"/>
        <w:rPr>
          <w:b/>
          <w:color w:val="000000"/>
          <w:sz w:val="22"/>
          <w:szCs w:val="22"/>
        </w:rPr>
      </w:pPr>
      <w:r w:rsidRPr="00AA2527">
        <w:rPr>
          <w:b/>
          <w:color w:val="000000"/>
          <w:sz w:val="22"/>
          <w:szCs w:val="22"/>
        </w:rPr>
        <w:t xml:space="preserve">PREREQUISITE: </w:t>
      </w:r>
      <w:r w:rsidRPr="00AA2527">
        <w:rPr>
          <w:b/>
          <w:color w:val="000000"/>
          <w:sz w:val="22"/>
          <w:szCs w:val="22"/>
        </w:rPr>
        <w:tab/>
        <w:t>MTH 28 or 28.5</w:t>
      </w:r>
    </w:p>
    <w:p w14:paraId="1B4E0418" w14:textId="77777777" w:rsidR="0086526C" w:rsidRPr="00AA2527" w:rsidRDefault="00000000">
      <w:pPr>
        <w:shd w:val="clear" w:color="auto" w:fill="FFFFFF"/>
        <w:jc w:val="both"/>
        <w:rPr>
          <w:b/>
          <w:color w:val="000000"/>
          <w:sz w:val="22"/>
          <w:szCs w:val="22"/>
        </w:rPr>
      </w:pPr>
      <w:r w:rsidRPr="00AA2527">
        <w:rPr>
          <w:b/>
          <w:color w:val="000000"/>
          <w:sz w:val="22"/>
          <w:szCs w:val="22"/>
        </w:rPr>
        <w:t xml:space="preserve">COREQUISITES: </w:t>
      </w:r>
      <w:r w:rsidRPr="00AA2527">
        <w:rPr>
          <w:b/>
          <w:color w:val="000000"/>
          <w:sz w:val="22"/>
          <w:szCs w:val="22"/>
        </w:rPr>
        <w:tab/>
        <w:t>ENG 110, if required</w:t>
      </w:r>
    </w:p>
    <w:p w14:paraId="1AFFDBEC" w14:textId="77777777" w:rsidR="0086526C" w:rsidRPr="00AA2527" w:rsidRDefault="00000000">
      <w:pPr>
        <w:shd w:val="clear" w:color="auto" w:fill="FFFFFF"/>
        <w:jc w:val="both"/>
        <w:rPr>
          <w:color w:val="000000"/>
          <w:sz w:val="22"/>
          <w:szCs w:val="22"/>
        </w:rPr>
      </w:pPr>
      <w:r w:rsidRPr="00AA2527">
        <w:rPr>
          <w:b/>
          <w:color w:val="000000"/>
          <w:sz w:val="22"/>
          <w:szCs w:val="22"/>
        </w:rPr>
        <w:t xml:space="preserve">TEXT: </w:t>
      </w:r>
      <w:r w:rsidRPr="00AA2527">
        <w:rPr>
          <w:b/>
          <w:color w:val="000000"/>
          <w:sz w:val="22"/>
          <w:szCs w:val="22"/>
        </w:rPr>
        <w:tab/>
      </w:r>
      <w:r w:rsidRPr="00AA2527">
        <w:rPr>
          <w:b/>
          <w:color w:val="000000"/>
          <w:sz w:val="22"/>
          <w:szCs w:val="22"/>
        </w:rPr>
        <w:tab/>
      </w:r>
      <w:r w:rsidRPr="00AA2527">
        <w:rPr>
          <w:b/>
          <w:color w:val="000000"/>
          <w:sz w:val="22"/>
          <w:szCs w:val="22"/>
        </w:rPr>
        <w:tab/>
        <w:t xml:space="preserve">Discrete Mathematics and its Applications, </w:t>
      </w:r>
      <w:r w:rsidRPr="00AA2527">
        <w:rPr>
          <w:sz w:val="22"/>
          <w:szCs w:val="22"/>
        </w:rPr>
        <w:t>Eighth</w:t>
      </w:r>
      <w:r w:rsidRPr="00AA2527">
        <w:rPr>
          <w:color w:val="000000"/>
          <w:sz w:val="22"/>
          <w:szCs w:val="22"/>
        </w:rPr>
        <w:t xml:space="preserve"> Edition,</w:t>
      </w:r>
    </w:p>
    <w:p w14:paraId="64A49FFC" w14:textId="77777777" w:rsidR="0086526C" w:rsidRPr="00AA2527" w:rsidRDefault="00000000">
      <w:pPr>
        <w:shd w:val="clear" w:color="auto" w:fill="FFFFFF"/>
        <w:ind w:left="1418" w:firstLine="709"/>
        <w:jc w:val="both"/>
        <w:rPr>
          <w:color w:val="000000"/>
          <w:sz w:val="22"/>
          <w:szCs w:val="22"/>
        </w:rPr>
      </w:pPr>
      <w:r w:rsidRPr="00AA2527">
        <w:rPr>
          <w:color w:val="000000"/>
          <w:sz w:val="22"/>
          <w:szCs w:val="22"/>
        </w:rPr>
        <w:t>by Kenneth H. Rosen, published by McGraw-Hill 201</w:t>
      </w:r>
      <w:r w:rsidRPr="00AA2527">
        <w:rPr>
          <w:sz w:val="22"/>
          <w:szCs w:val="22"/>
        </w:rPr>
        <w:t>9</w:t>
      </w:r>
    </w:p>
    <w:p w14:paraId="1A9A69AE" w14:textId="77777777" w:rsidR="0086526C" w:rsidRPr="00AA2527" w:rsidRDefault="00000000">
      <w:pPr>
        <w:shd w:val="clear" w:color="auto" w:fill="FFFFFF"/>
        <w:ind w:left="1418" w:firstLine="709"/>
        <w:jc w:val="both"/>
        <w:rPr>
          <w:color w:val="000000"/>
          <w:sz w:val="22"/>
          <w:szCs w:val="22"/>
        </w:rPr>
      </w:pPr>
      <w:r w:rsidRPr="00AA2527">
        <w:rPr>
          <w:color w:val="000000"/>
          <w:sz w:val="22"/>
          <w:szCs w:val="22"/>
        </w:rPr>
        <w:t>ISBN: 978-</w:t>
      </w:r>
      <w:r w:rsidRPr="00AA2527">
        <w:rPr>
          <w:sz w:val="22"/>
          <w:szCs w:val="22"/>
        </w:rPr>
        <w:t>1-259-67651-2</w:t>
      </w:r>
    </w:p>
    <w:p w14:paraId="30D4F79A" w14:textId="77777777" w:rsidR="0086526C" w:rsidRPr="00AA2527" w:rsidRDefault="0086526C">
      <w:pPr>
        <w:widowControl/>
        <w:rPr>
          <w:sz w:val="22"/>
          <w:szCs w:val="22"/>
        </w:rPr>
      </w:pPr>
    </w:p>
    <w:p w14:paraId="752B9C0B" w14:textId="77777777" w:rsidR="0086526C" w:rsidRPr="00AA2527" w:rsidRDefault="00000000">
      <w:pPr>
        <w:widowControl/>
        <w:rPr>
          <w:sz w:val="22"/>
          <w:szCs w:val="22"/>
        </w:rPr>
      </w:pPr>
      <w:r w:rsidRPr="00AA2527">
        <w:rPr>
          <w:sz w:val="22"/>
          <w:szCs w:val="22"/>
        </w:rPr>
        <w:t xml:space="preserve">This course is a </w:t>
      </w:r>
      <w:r w:rsidRPr="00AA2527">
        <w:rPr>
          <w:b/>
          <w:sz w:val="22"/>
          <w:szCs w:val="22"/>
        </w:rPr>
        <w:t>Pathways Flexible Core E (Scientific World) Course</w:t>
      </w:r>
      <w:r w:rsidRPr="00AA2527">
        <w:rPr>
          <w:sz w:val="22"/>
          <w:szCs w:val="22"/>
        </w:rPr>
        <w:t>.</w:t>
      </w:r>
    </w:p>
    <w:p w14:paraId="250E4EAE" w14:textId="77777777" w:rsidR="0086526C" w:rsidRPr="00AA2527" w:rsidRDefault="0086526C">
      <w:pPr>
        <w:shd w:val="clear" w:color="auto" w:fill="FFFFFF"/>
        <w:jc w:val="both"/>
        <w:rPr>
          <w:b/>
          <w:color w:val="000000"/>
          <w:sz w:val="22"/>
          <w:szCs w:val="22"/>
        </w:rPr>
      </w:pPr>
    </w:p>
    <w:p w14:paraId="14E24D0F" w14:textId="7F23049D" w:rsidR="0086526C" w:rsidRPr="00AA2527" w:rsidRDefault="00000000">
      <w:pPr>
        <w:shd w:val="clear" w:color="auto" w:fill="FFFFFF"/>
        <w:jc w:val="both"/>
        <w:rPr>
          <w:color w:val="000000"/>
          <w:sz w:val="22"/>
          <w:szCs w:val="22"/>
        </w:rPr>
      </w:pPr>
      <w:r w:rsidRPr="00AA2527">
        <w:rPr>
          <w:b/>
          <w:color w:val="000000"/>
          <w:sz w:val="22"/>
          <w:szCs w:val="22"/>
        </w:rPr>
        <w:t>Goals of the course:</w:t>
      </w:r>
      <w:r w:rsidRPr="00AA2527">
        <w:rPr>
          <w:color w:val="000000"/>
          <w:sz w:val="22"/>
          <w:szCs w:val="22"/>
        </w:rPr>
        <w:t xml:space="preserve"> CSI 30 is an introduction to mathematical methods in computer science. It begins with basic concepts of mathematical logic, continues with an introduction to algorithms and programming, and concludes with an introduction to counting techniques and probability. The emphasis is on computational, hands-on experience. The material on set theory reinforces and complements parallel topics covered in Precalculus (MTH 30). It is highly recommended that MTH 30, if required, and CSI 30 are taken in the same semester.</w:t>
      </w:r>
    </w:p>
    <w:p w14:paraId="48B2F511" w14:textId="77777777" w:rsidR="0086526C" w:rsidRPr="00AA2527" w:rsidRDefault="0086526C">
      <w:pPr>
        <w:shd w:val="clear" w:color="auto" w:fill="FFFFFF"/>
        <w:jc w:val="both"/>
        <w:rPr>
          <w:color w:val="000000"/>
          <w:sz w:val="22"/>
          <w:szCs w:val="22"/>
        </w:rPr>
      </w:pPr>
    </w:p>
    <w:p w14:paraId="147064FF" w14:textId="77777777" w:rsidR="0086526C" w:rsidRPr="00AA2527" w:rsidRDefault="00000000">
      <w:pPr>
        <w:shd w:val="clear" w:color="auto" w:fill="FFFFFF"/>
        <w:jc w:val="both"/>
        <w:rPr>
          <w:color w:val="000000"/>
          <w:sz w:val="22"/>
          <w:szCs w:val="22"/>
        </w:rPr>
      </w:pPr>
      <w:r w:rsidRPr="00AA2527">
        <w:rPr>
          <w:b/>
          <w:color w:val="000000"/>
          <w:sz w:val="22"/>
          <w:szCs w:val="22"/>
        </w:rPr>
        <w:t xml:space="preserve">Objectives: </w:t>
      </w:r>
      <w:r w:rsidRPr="00AA2527">
        <w:rPr>
          <w:color w:val="000000"/>
          <w:sz w:val="22"/>
          <w:szCs w:val="22"/>
        </w:rPr>
        <w:t>A successful student in this course will learn to:</w:t>
      </w:r>
    </w:p>
    <w:p w14:paraId="36DF399E" w14:textId="77777777" w:rsidR="0086526C" w:rsidRPr="00AA2527" w:rsidRDefault="00000000">
      <w:pPr>
        <w:numPr>
          <w:ilvl w:val="0"/>
          <w:numId w:val="1"/>
        </w:numPr>
        <w:shd w:val="clear" w:color="auto" w:fill="FFFFFF"/>
        <w:tabs>
          <w:tab w:val="left" w:pos="720"/>
        </w:tabs>
        <w:jc w:val="both"/>
        <w:rPr>
          <w:color w:val="000000"/>
          <w:sz w:val="22"/>
          <w:szCs w:val="22"/>
        </w:rPr>
      </w:pPr>
      <w:r w:rsidRPr="00AA2527">
        <w:rPr>
          <w:color w:val="000000"/>
          <w:sz w:val="22"/>
          <w:szCs w:val="22"/>
        </w:rPr>
        <w:t xml:space="preserve">Understand the idea of an algorithm and computer </w:t>
      </w:r>
      <w:proofErr w:type="gramStart"/>
      <w:r w:rsidRPr="00AA2527">
        <w:rPr>
          <w:color w:val="000000"/>
          <w:sz w:val="22"/>
          <w:szCs w:val="22"/>
        </w:rPr>
        <w:t>program;</w:t>
      </w:r>
      <w:proofErr w:type="gramEnd"/>
      <w:r w:rsidRPr="00AA2527">
        <w:rPr>
          <w:color w:val="000000"/>
          <w:sz w:val="22"/>
          <w:szCs w:val="22"/>
        </w:rPr>
        <w:tab/>
      </w:r>
    </w:p>
    <w:p w14:paraId="2CB237F8" w14:textId="77777777" w:rsidR="0086526C" w:rsidRPr="00AA2527" w:rsidRDefault="00000000">
      <w:pPr>
        <w:numPr>
          <w:ilvl w:val="0"/>
          <w:numId w:val="1"/>
        </w:numPr>
        <w:shd w:val="clear" w:color="auto" w:fill="FFFFFF"/>
        <w:tabs>
          <w:tab w:val="left" w:pos="720"/>
        </w:tabs>
        <w:jc w:val="both"/>
        <w:rPr>
          <w:color w:val="000000"/>
          <w:sz w:val="22"/>
          <w:szCs w:val="22"/>
        </w:rPr>
      </w:pPr>
      <w:r w:rsidRPr="00AA2527">
        <w:rPr>
          <w:color w:val="000000"/>
          <w:sz w:val="22"/>
          <w:szCs w:val="22"/>
        </w:rPr>
        <w:t xml:space="preserve">Write and analyze simple </w:t>
      </w:r>
      <w:proofErr w:type="gramStart"/>
      <w:r w:rsidRPr="00AA2527">
        <w:rPr>
          <w:color w:val="000000"/>
          <w:sz w:val="22"/>
          <w:szCs w:val="22"/>
        </w:rPr>
        <w:t>programs;</w:t>
      </w:r>
      <w:proofErr w:type="gramEnd"/>
    </w:p>
    <w:p w14:paraId="4C19E934" w14:textId="77777777" w:rsidR="0086526C" w:rsidRPr="00AA2527" w:rsidRDefault="00000000">
      <w:pPr>
        <w:numPr>
          <w:ilvl w:val="0"/>
          <w:numId w:val="1"/>
        </w:numPr>
        <w:shd w:val="clear" w:color="auto" w:fill="FFFFFF"/>
        <w:tabs>
          <w:tab w:val="left" w:pos="720"/>
        </w:tabs>
        <w:jc w:val="both"/>
        <w:rPr>
          <w:color w:val="000000"/>
          <w:sz w:val="22"/>
          <w:szCs w:val="22"/>
        </w:rPr>
      </w:pPr>
      <w:r w:rsidRPr="00AA2527">
        <w:rPr>
          <w:color w:val="000000"/>
          <w:sz w:val="22"/>
          <w:szCs w:val="22"/>
        </w:rPr>
        <w:t xml:space="preserve">Understand the use of formal logic in mathematics and </w:t>
      </w:r>
      <w:proofErr w:type="gramStart"/>
      <w:r w:rsidRPr="00AA2527">
        <w:rPr>
          <w:color w:val="000000"/>
          <w:sz w:val="22"/>
          <w:szCs w:val="22"/>
        </w:rPr>
        <w:t>programming;</w:t>
      </w:r>
      <w:proofErr w:type="gramEnd"/>
    </w:p>
    <w:p w14:paraId="19144E01" w14:textId="77777777" w:rsidR="0086526C" w:rsidRPr="00AA2527" w:rsidRDefault="00000000">
      <w:pPr>
        <w:numPr>
          <w:ilvl w:val="0"/>
          <w:numId w:val="1"/>
        </w:numPr>
        <w:shd w:val="clear" w:color="auto" w:fill="FFFFFF"/>
        <w:tabs>
          <w:tab w:val="left" w:pos="720"/>
        </w:tabs>
        <w:jc w:val="both"/>
        <w:rPr>
          <w:color w:val="000000"/>
          <w:sz w:val="22"/>
          <w:szCs w:val="22"/>
        </w:rPr>
      </w:pPr>
      <w:r w:rsidRPr="00AA2527">
        <w:rPr>
          <w:color w:val="000000"/>
          <w:sz w:val="22"/>
          <w:szCs w:val="22"/>
        </w:rPr>
        <w:t xml:space="preserve">Understand basic concepts of set theory, particularly those of a </w:t>
      </w:r>
      <w:proofErr w:type="gramStart"/>
      <w:r w:rsidRPr="00AA2527">
        <w:rPr>
          <w:color w:val="000000"/>
          <w:sz w:val="22"/>
          <w:szCs w:val="22"/>
        </w:rPr>
        <w:t>function;</w:t>
      </w:r>
      <w:proofErr w:type="gramEnd"/>
    </w:p>
    <w:p w14:paraId="3B01353C" w14:textId="77777777" w:rsidR="0086526C" w:rsidRPr="00AA2527" w:rsidRDefault="00000000">
      <w:pPr>
        <w:numPr>
          <w:ilvl w:val="0"/>
          <w:numId w:val="1"/>
        </w:numPr>
        <w:shd w:val="clear" w:color="auto" w:fill="FFFFFF"/>
        <w:tabs>
          <w:tab w:val="left" w:pos="720"/>
        </w:tabs>
        <w:jc w:val="both"/>
        <w:rPr>
          <w:color w:val="000000"/>
          <w:sz w:val="22"/>
          <w:szCs w:val="22"/>
        </w:rPr>
      </w:pPr>
      <w:r w:rsidRPr="00AA2527">
        <w:rPr>
          <w:color w:val="000000"/>
          <w:sz w:val="22"/>
          <w:szCs w:val="22"/>
        </w:rPr>
        <w:t xml:space="preserve">Use basic combinatorial counting techniques, particularly permutations and </w:t>
      </w:r>
      <w:proofErr w:type="gramStart"/>
      <w:r w:rsidRPr="00AA2527">
        <w:rPr>
          <w:color w:val="000000"/>
          <w:sz w:val="22"/>
          <w:szCs w:val="22"/>
        </w:rPr>
        <w:t>combinations;</w:t>
      </w:r>
      <w:proofErr w:type="gramEnd"/>
    </w:p>
    <w:p w14:paraId="38641377" w14:textId="77777777" w:rsidR="0086526C" w:rsidRPr="00AA2527" w:rsidRDefault="00000000">
      <w:pPr>
        <w:numPr>
          <w:ilvl w:val="0"/>
          <w:numId w:val="1"/>
        </w:numPr>
        <w:shd w:val="clear" w:color="auto" w:fill="FFFFFF"/>
        <w:tabs>
          <w:tab w:val="left" w:pos="720"/>
        </w:tabs>
        <w:jc w:val="both"/>
        <w:rPr>
          <w:color w:val="000000"/>
          <w:sz w:val="22"/>
          <w:szCs w:val="22"/>
        </w:rPr>
      </w:pPr>
      <w:r w:rsidRPr="00AA2527">
        <w:rPr>
          <w:color w:val="000000"/>
          <w:sz w:val="22"/>
          <w:szCs w:val="22"/>
        </w:rPr>
        <w:t>Understand basic concepts of probability theory, and the way counting techniques are used there.</w:t>
      </w:r>
    </w:p>
    <w:p w14:paraId="08FD05C2" w14:textId="77777777" w:rsidR="00AA2527" w:rsidRDefault="00AA2527">
      <w:pPr>
        <w:shd w:val="clear" w:color="auto" w:fill="FFFFFF"/>
        <w:jc w:val="both"/>
        <w:rPr>
          <w:b/>
          <w:color w:val="000000"/>
          <w:sz w:val="22"/>
          <w:szCs w:val="22"/>
        </w:rPr>
      </w:pPr>
    </w:p>
    <w:tbl>
      <w:tblPr>
        <w:tblStyle w:val="a"/>
        <w:tblW w:w="9975" w:type="dxa"/>
        <w:tblLayout w:type="fixed"/>
        <w:tblLook w:val="0000" w:firstRow="0" w:lastRow="0" w:firstColumn="0" w:lastColumn="0" w:noHBand="0" w:noVBand="0"/>
      </w:tblPr>
      <w:tblGrid>
        <w:gridCol w:w="3809"/>
        <w:gridCol w:w="2761"/>
        <w:gridCol w:w="3405"/>
      </w:tblGrid>
      <w:tr w:rsidR="0086526C" w14:paraId="32586F5D" w14:textId="77777777" w:rsidTr="00AA2527">
        <w:tc>
          <w:tcPr>
            <w:tcW w:w="3809" w:type="dxa"/>
            <w:shd w:val="clear" w:color="auto" w:fill="auto"/>
          </w:tcPr>
          <w:p w14:paraId="5A3EB166" w14:textId="77777777" w:rsidR="0086526C" w:rsidRDefault="00000000">
            <w:pPr>
              <w:pBdr>
                <w:top w:val="nil"/>
                <w:left w:val="nil"/>
                <w:bottom w:val="nil"/>
                <w:right w:val="nil"/>
                <w:between w:val="nil"/>
              </w:pBdr>
              <w:jc w:val="both"/>
              <w:rPr>
                <w:rFonts w:eastAsia="Times New Roman"/>
                <w:b/>
                <w:color w:val="000000"/>
                <w:sz w:val="22"/>
                <w:szCs w:val="22"/>
              </w:rPr>
            </w:pPr>
            <w:r>
              <w:rPr>
                <w:rFonts w:eastAsia="Times New Roman"/>
                <w:b/>
                <w:color w:val="000000"/>
                <w:sz w:val="22"/>
                <w:szCs w:val="22"/>
              </w:rPr>
              <w:t>Chapters and sections</w:t>
            </w:r>
          </w:p>
        </w:tc>
        <w:tc>
          <w:tcPr>
            <w:tcW w:w="2761" w:type="dxa"/>
            <w:shd w:val="clear" w:color="auto" w:fill="auto"/>
          </w:tcPr>
          <w:p w14:paraId="322870CB" w14:textId="77777777" w:rsidR="0086526C" w:rsidRDefault="00000000">
            <w:pPr>
              <w:pBdr>
                <w:top w:val="nil"/>
                <w:left w:val="nil"/>
                <w:bottom w:val="nil"/>
                <w:right w:val="nil"/>
                <w:between w:val="nil"/>
              </w:pBdr>
              <w:jc w:val="both"/>
              <w:rPr>
                <w:rFonts w:eastAsia="Times New Roman"/>
                <w:b/>
                <w:color w:val="000000"/>
                <w:sz w:val="22"/>
                <w:szCs w:val="22"/>
              </w:rPr>
            </w:pPr>
            <w:r>
              <w:rPr>
                <w:rFonts w:eastAsia="Times New Roman"/>
                <w:b/>
                <w:color w:val="000000"/>
                <w:sz w:val="22"/>
                <w:szCs w:val="22"/>
              </w:rPr>
              <w:t>Suggested in-class examples</w:t>
            </w:r>
          </w:p>
        </w:tc>
        <w:tc>
          <w:tcPr>
            <w:tcW w:w="3405" w:type="dxa"/>
            <w:shd w:val="clear" w:color="auto" w:fill="auto"/>
          </w:tcPr>
          <w:p w14:paraId="547BF44F" w14:textId="77777777" w:rsidR="0086526C" w:rsidRDefault="00000000">
            <w:pPr>
              <w:pBdr>
                <w:top w:val="nil"/>
                <w:left w:val="nil"/>
                <w:bottom w:val="nil"/>
                <w:right w:val="nil"/>
                <w:between w:val="nil"/>
              </w:pBdr>
              <w:jc w:val="both"/>
              <w:rPr>
                <w:rFonts w:eastAsia="Times New Roman"/>
                <w:b/>
                <w:color w:val="000000"/>
                <w:sz w:val="22"/>
                <w:szCs w:val="22"/>
              </w:rPr>
            </w:pPr>
            <w:r>
              <w:rPr>
                <w:rFonts w:eastAsia="Times New Roman"/>
                <w:b/>
                <w:color w:val="000000"/>
                <w:sz w:val="22"/>
                <w:szCs w:val="22"/>
              </w:rPr>
              <w:t>Suggested Homework</w:t>
            </w:r>
          </w:p>
        </w:tc>
      </w:tr>
    </w:tbl>
    <w:p w14:paraId="4596820D" w14:textId="77777777" w:rsidR="00AA2527" w:rsidRDefault="00AA2527">
      <w:pPr>
        <w:shd w:val="clear" w:color="auto" w:fill="FFFFFF"/>
        <w:jc w:val="both"/>
        <w:rPr>
          <w:b/>
          <w:color w:val="000000"/>
          <w:sz w:val="22"/>
          <w:szCs w:val="22"/>
        </w:rPr>
      </w:pPr>
    </w:p>
    <w:p w14:paraId="1668DAE4" w14:textId="41325B9D" w:rsidR="0086526C" w:rsidRDefault="00000000">
      <w:pPr>
        <w:shd w:val="clear" w:color="auto" w:fill="FFFFFF"/>
        <w:jc w:val="both"/>
        <w:rPr>
          <w:b/>
          <w:color w:val="000000"/>
          <w:sz w:val="22"/>
          <w:szCs w:val="22"/>
        </w:rPr>
      </w:pPr>
      <w:r>
        <w:rPr>
          <w:b/>
          <w:color w:val="000000"/>
          <w:sz w:val="22"/>
          <w:szCs w:val="22"/>
        </w:rPr>
        <w:t xml:space="preserve">Chapter </w:t>
      </w:r>
      <w:proofErr w:type="gramStart"/>
      <w:r>
        <w:rPr>
          <w:b/>
          <w:color w:val="000000"/>
          <w:sz w:val="22"/>
          <w:szCs w:val="22"/>
        </w:rPr>
        <w:t>1  The</w:t>
      </w:r>
      <w:proofErr w:type="gramEnd"/>
      <w:r>
        <w:rPr>
          <w:b/>
          <w:color w:val="000000"/>
          <w:sz w:val="22"/>
          <w:szCs w:val="22"/>
        </w:rPr>
        <w:t xml:space="preserve"> Foundations: Logic and Proofs (5 weeks)</w:t>
      </w:r>
    </w:p>
    <w:p w14:paraId="43F1642F" w14:textId="77777777" w:rsidR="00AA2527" w:rsidRDefault="00AA2527">
      <w:pPr>
        <w:shd w:val="clear" w:color="auto" w:fill="FFFFFF"/>
        <w:jc w:val="both"/>
        <w:rPr>
          <w:b/>
          <w:color w:val="000000"/>
          <w:sz w:val="22"/>
          <w:szCs w:val="22"/>
        </w:rPr>
      </w:pPr>
    </w:p>
    <w:tbl>
      <w:tblPr>
        <w:tblStyle w:val="a0"/>
        <w:tblW w:w="9975" w:type="dxa"/>
        <w:tblLayout w:type="fixed"/>
        <w:tblLook w:val="0000" w:firstRow="0" w:lastRow="0" w:firstColumn="0" w:lastColumn="0" w:noHBand="0" w:noVBand="0"/>
      </w:tblPr>
      <w:tblGrid>
        <w:gridCol w:w="359"/>
        <w:gridCol w:w="3464"/>
        <w:gridCol w:w="2747"/>
        <w:gridCol w:w="3405"/>
      </w:tblGrid>
      <w:tr w:rsidR="0086526C" w14:paraId="4ACFBAD6" w14:textId="77777777" w:rsidTr="00AA2527">
        <w:tc>
          <w:tcPr>
            <w:tcW w:w="359" w:type="dxa"/>
            <w:shd w:val="clear" w:color="auto" w:fill="auto"/>
          </w:tcPr>
          <w:p w14:paraId="4FA20776" w14:textId="77777777" w:rsidR="0086526C" w:rsidRDefault="00000000">
            <w:pPr>
              <w:pBdr>
                <w:top w:val="nil"/>
                <w:left w:val="nil"/>
                <w:bottom w:val="nil"/>
                <w:right w:val="nil"/>
                <w:between w:val="nil"/>
              </w:pBdr>
              <w:rPr>
                <w:rFonts w:eastAsia="Times New Roman"/>
                <w:color w:val="000000"/>
                <w:sz w:val="22"/>
                <w:szCs w:val="22"/>
              </w:rPr>
            </w:pPr>
            <w:r>
              <w:rPr>
                <w:rFonts w:eastAsia="Times New Roman"/>
                <w:color w:val="000000"/>
                <w:sz w:val="22"/>
                <w:szCs w:val="22"/>
              </w:rPr>
              <w:t>1.1</w:t>
            </w:r>
          </w:p>
        </w:tc>
        <w:tc>
          <w:tcPr>
            <w:tcW w:w="3464" w:type="dxa"/>
            <w:shd w:val="clear" w:color="auto" w:fill="auto"/>
          </w:tcPr>
          <w:p w14:paraId="16052145" w14:textId="77777777" w:rsidR="0086526C" w:rsidRDefault="00000000">
            <w:pPr>
              <w:pBdr>
                <w:top w:val="nil"/>
                <w:left w:val="nil"/>
                <w:bottom w:val="nil"/>
                <w:right w:val="nil"/>
                <w:between w:val="nil"/>
              </w:pBdr>
              <w:rPr>
                <w:rFonts w:eastAsia="Times New Roman"/>
                <w:color w:val="000000"/>
                <w:sz w:val="22"/>
                <w:szCs w:val="22"/>
              </w:rPr>
            </w:pPr>
            <w:r>
              <w:rPr>
                <w:rFonts w:eastAsia="Times New Roman"/>
                <w:color w:val="000000"/>
                <w:sz w:val="22"/>
                <w:szCs w:val="22"/>
              </w:rPr>
              <w:t>Propositional Logic.</w:t>
            </w:r>
          </w:p>
        </w:tc>
        <w:tc>
          <w:tcPr>
            <w:tcW w:w="2747" w:type="dxa"/>
            <w:shd w:val="clear" w:color="auto" w:fill="auto"/>
          </w:tcPr>
          <w:p w14:paraId="5DDA2104" w14:textId="77777777" w:rsidR="0086526C" w:rsidRDefault="00000000">
            <w:pPr>
              <w:pBdr>
                <w:top w:val="nil"/>
                <w:left w:val="nil"/>
                <w:bottom w:val="nil"/>
                <w:right w:val="nil"/>
                <w:between w:val="nil"/>
              </w:pBdr>
              <w:jc w:val="both"/>
              <w:rPr>
                <w:rFonts w:eastAsia="Times New Roman"/>
                <w:color w:val="000000"/>
                <w:sz w:val="22"/>
                <w:szCs w:val="22"/>
              </w:rPr>
            </w:pPr>
            <w:r>
              <w:rPr>
                <w:rFonts w:eastAsia="Times New Roman"/>
                <w:color w:val="000000"/>
                <w:sz w:val="22"/>
                <w:szCs w:val="22"/>
              </w:rPr>
              <w:t>Examples All</w:t>
            </w:r>
          </w:p>
        </w:tc>
        <w:tc>
          <w:tcPr>
            <w:tcW w:w="3405" w:type="dxa"/>
            <w:shd w:val="clear" w:color="auto" w:fill="auto"/>
          </w:tcPr>
          <w:p w14:paraId="14318533" w14:textId="77777777" w:rsidR="0086526C" w:rsidRDefault="00000000">
            <w:pPr>
              <w:pBdr>
                <w:top w:val="nil"/>
                <w:left w:val="nil"/>
                <w:bottom w:val="nil"/>
                <w:right w:val="nil"/>
                <w:between w:val="nil"/>
              </w:pBdr>
              <w:jc w:val="both"/>
              <w:rPr>
                <w:rFonts w:eastAsia="Times New Roman"/>
                <w:color w:val="000000"/>
                <w:sz w:val="22"/>
                <w:szCs w:val="22"/>
              </w:rPr>
            </w:pPr>
            <w:r>
              <w:rPr>
                <w:sz w:val="22"/>
                <w:szCs w:val="22"/>
              </w:rPr>
              <w:t>13</w:t>
            </w:r>
            <w:r>
              <w:rPr>
                <w:rFonts w:eastAsia="Times New Roman"/>
                <w:color w:val="000000"/>
                <w:sz w:val="22"/>
                <w:szCs w:val="22"/>
              </w:rPr>
              <w:t>/1, 3, 7, 9, 13, 17, 19, 25, 2</w:t>
            </w:r>
            <w:r>
              <w:rPr>
                <w:sz w:val="22"/>
                <w:szCs w:val="22"/>
              </w:rPr>
              <w:t>9</w:t>
            </w:r>
            <w:r>
              <w:rPr>
                <w:rFonts w:eastAsia="Times New Roman"/>
                <w:color w:val="000000"/>
                <w:sz w:val="22"/>
                <w:szCs w:val="22"/>
              </w:rPr>
              <w:t xml:space="preserve">, </w:t>
            </w:r>
            <w:r>
              <w:rPr>
                <w:sz w:val="22"/>
                <w:szCs w:val="22"/>
              </w:rPr>
              <w:t>33,39,47</w:t>
            </w:r>
          </w:p>
        </w:tc>
      </w:tr>
      <w:tr w:rsidR="0086526C" w14:paraId="3A3DDDFA" w14:textId="77777777" w:rsidTr="00AA2527">
        <w:tc>
          <w:tcPr>
            <w:tcW w:w="359" w:type="dxa"/>
            <w:shd w:val="clear" w:color="auto" w:fill="auto"/>
          </w:tcPr>
          <w:p w14:paraId="1E3F7E42" w14:textId="77777777" w:rsidR="0086526C" w:rsidRDefault="00000000">
            <w:pPr>
              <w:pBdr>
                <w:top w:val="nil"/>
                <w:left w:val="nil"/>
                <w:bottom w:val="nil"/>
                <w:right w:val="nil"/>
                <w:between w:val="nil"/>
              </w:pBdr>
              <w:rPr>
                <w:rFonts w:eastAsia="Times New Roman"/>
                <w:color w:val="000000"/>
                <w:sz w:val="22"/>
                <w:szCs w:val="22"/>
              </w:rPr>
            </w:pPr>
            <w:r>
              <w:rPr>
                <w:rFonts w:eastAsia="Times New Roman"/>
                <w:color w:val="000000"/>
                <w:sz w:val="22"/>
                <w:szCs w:val="22"/>
              </w:rPr>
              <w:t>1.2</w:t>
            </w:r>
          </w:p>
        </w:tc>
        <w:tc>
          <w:tcPr>
            <w:tcW w:w="3464" w:type="dxa"/>
            <w:shd w:val="clear" w:color="auto" w:fill="auto"/>
          </w:tcPr>
          <w:p w14:paraId="04DB6DA4" w14:textId="77777777" w:rsidR="0086526C" w:rsidRDefault="00000000">
            <w:pPr>
              <w:pBdr>
                <w:top w:val="nil"/>
                <w:left w:val="nil"/>
                <w:bottom w:val="nil"/>
                <w:right w:val="nil"/>
                <w:between w:val="nil"/>
              </w:pBdr>
              <w:rPr>
                <w:rFonts w:eastAsia="Times New Roman"/>
                <w:color w:val="000000"/>
                <w:sz w:val="22"/>
                <w:szCs w:val="22"/>
              </w:rPr>
            </w:pPr>
            <w:r>
              <w:rPr>
                <w:rFonts w:eastAsia="Times New Roman"/>
                <w:color w:val="000000"/>
                <w:sz w:val="22"/>
                <w:szCs w:val="22"/>
              </w:rPr>
              <w:t>Translating English sentences.</w:t>
            </w:r>
            <w:r>
              <w:rPr>
                <w:rFonts w:eastAsia="Times New Roman"/>
                <w:color w:val="000000"/>
                <w:sz w:val="22"/>
                <w:szCs w:val="22"/>
              </w:rPr>
              <w:br/>
              <w:t>System specifications. Boolean</w:t>
            </w:r>
            <w:r>
              <w:rPr>
                <w:rFonts w:eastAsia="Times New Roman"/>
                <w:color w:val="000000"/>
                <w:sz w:val="22"/>
                <w:szCs w:val="22"/>
              </w:rPr>
              <w:br/>
              <w:t>Searches. Logic Puzzles.</w:t>
            </w:r>
          </w:p>
        </w:tc>
        <w:tc>
          <w:tcPr>
            <w:tcW w:w="2747" w:type="dxa"/>
            <w:shd w:val="clear" w:color="auto" w:fill="auto"/>
          </w:tcPr>
          <w:p w14:paraId="7109E0E0" w14:textId="77777777" w:rsidR="0086526C" w:rsidRDefault="00000000">
            <w:pPr>
              <w:pBdr>
                <w:top w:val="nil"/>
                <w:left w:val="nil"/>
                <w:bottom w:val="nil"/>
                <w:right w:val="nil"/>
                <w:between w:val="nil"/>
              </w:pBdr>
              <w:jc w:val="both"/>
              <w:rPr>
                <w:rFonts w:eastAsia="Times New Roman"/>
                <w:color w:val="000000"/>
                <w:sz w:val="22"/>
                <w:szCs w:val="22"/>
              </w:rPr>
            </w:pPr>
            <w:r>
              <w:rPr>
                <w:rFonts w:eastAsia="Times New Roman"/>
                <w:color w:val="000000"/>
                <w:sz w:val="22"/>
                <w:szCs w:val="22"/>
              </w:rPr>
              <w:t>Examples 1-</w:t>
            </w:r>
            <w:r>
              <w:rPr>
                <w:sz w:val="22"/>
                <w:szCs w:val="22"/>
              </w:rPr>
              <w:t>9</w:t>
            </w:r>
          </w:p>
        </w:tc>
        <w:tc>
          <w:tcPr>
            <w:tcW w:w="3405" w:type="dxa"/>
            <w:shd w:val="clear" w:color="auto" w:fill="auto"/>
          </w:tcPr>
          <w:p w14:paraId="2304E956" w14:textId="77777777" w:rsidR="0086526C" w:rsidRDefault="00000000">
            <w:pPr>
              <w:pBdr>
                <w:top w:val="nil"/>
                <w:left w:val="nil"/>
                <w:bottom w:val="nil"/>
                <w:right w:val="nil"/>
                <w:between w:val="nil"/>
              </w:pBdr>
              <w:jc w:val="both"/>
              <w:rPr>
                <w:rFonts w:eastAsia="Times New Roman"/>
                <w:color w:val="000000"/>
                <w:sz w:val="22"/>
                <w:szCs w:val="22"/>
              </w:rPr>
            </w:pPr>
            <w:r>
              <w:rPr>
                <w:rFonts w:eastAsia="Times New Roman"/>
                <w:color w:val="000000"/>
                <w:sz w:val="22"/>
                <w:szCs w:val="22"/>
              </w:rPr>
              <w:t>2</w:t>
            </w:r>
            <w:r>
              <w:rPr>
                <w:sz w:val="22"/>
                <w:szCs w:val="22"/>
              </w:rPr>
              <w:t>3</w:t>
            </w:r>
            <w:r>
              <w:rPr>
                <w:rFonts w:eastAsia="Times New Roman"/>
                <w:color w:val="000000"/>
                <w:sz w:val="22"/>
                <w:szCs w:val="22"/>
              </w:rPr>
              <w:t>/5, 7, 11, 13, 2</w:t>
            </w:r>
            <w:r>
              <w:rPr>
                <w:sz w:val="22"/>
                <w:szCs w:val="22"/>
              </w:rPr>
              <w:t>1,25</w:t>
            </w:r>
          </w:p>
          <w:p w14:paraId="0E785ABE" w14:textId="77777777" w:rsidR="0086526C" w:rsidRDefault="0086526C">
            <w:pPr>
              <w:pBdr>
                <w:top w:val="nil"/>
                <w:left w:val="nil"/>
                <w:bottom w:val="nil"/>
                <w:right w:val="nil"/>
                <w:between w:val="nil"/>
              </w:pBdr>
              <w:jc w:val="both"/>
              <w:rPr>
                <w:rFonts w:eastAsia="Times New Roman"/>
                <w:color w:val="000000"/>
                <w:sz w:val="22"/>
                <w:szCs w:val="22"/>
              </w:rPr>
            </w:pPr>
          </w:p>
        </w:tc>
      </w:tr>
      <w:tr w:rsidR="0086526C" w14:paraId="622D2225" w14:textId="77777777" w:rsidTr="00AA2527">
        <w:tc>
          <w:tcPr>
            <w:tcW w:w="359" w:type="dxa"/>
            <w:shd w:val="clear" w:color="auto" w:fill="auto"/>
          </w:tcPr>
          <w:p w14:paraId="72798713" w14:textId="77777777" w:rsidR="0086526C" w:rsidRDefault="00000000">
            <w:pPr>
              <w:pBdr>
                <w:top w:val="nil"/>
                <w:left w:val="nil"/>
                <w:bottom w:val="nil"/>
                <w:right w:val="nil"/>
                <w:between w:val="nil"/>
              </w:pBdr>
              <w:rPr>
                <w:rFonts w:eastAsia="Times New Roman"/>
                <w:color w:val="000000"/>
                <w:sz w:val="22"/>
                <w:szCs w:val="22"/>
              </w:rPr>
            </w:pPr>
            <w:r>
              <w:rPr>
                <w:rFonts w:eastAsia="Times New Roman"/>
                <w:color w:val="000000"/>
                <w:sz w:val="22"/>
                <w:szCs w:val="22"/>
              </w:rPr>
              <w:t>1.3</w:t>
            </w:r>
          </w:p>
        </w:tc>
        <w:tc>
          <w:tcPr>
            <w:tcW w:w="3464" w:type="dxa"/>
            <w:shd w:val="clear" w:color="auto" w:fill="auto"/>
          </w:tcPr>
          <w:p w14:paraId="3B3FDA24" w14:textId="77777777" w:rsidR="0086526C" w:rsidRDefault="00000000">
            <w:pPr>
              <w:pBdr>
                <w:top w:val="nil"/>
                <w:left w:val="nil"/>
                <w:bottom w:val="nil"/>
                <w:right w:val="nil"/>
                <w:between w:val="nil"/>
              </w:pBdr>
              <w:rPr>
                <w:rFonts w:eastAsia="Times New Roman"/>
                <w:color w:val="000000"/>
                <w:sz w:val="22"/>
                <w:szCs w:val="22"/>
              </w:rPr>
            </w:pPr>
            <w:r>
              <w:rPr>
                <w:rFonts w:eastAsia="Times New Roman"/>
                <w:color w:val="000000"/>
                <w:sz w:val="22"/>
                <w:szCs w:val="22"/>
              </w:rPr>
              <w:t>Propositional Equivalences</w:t>
            </w:r>
          </w:p>
        </w:tc>
        <w:tc>
          <w:tcPr>
            <w:tcW w:w="2747" w:type="dxa"/>
            <w:shd w:val="clear" w:color="auto" w:fill="auto"/>
          </w:tcPr>
          <w:p w14:paraId="1BA062D5" w14:textId="77777777" w:rsidR="0086526C" w:rsidRDefault="00000000">
            <w:pPr>
              <w:pBdr>
                <w:top w:val="nil"/>
                <w:left w:val="nil"/>
                <w:bottom w:val="nil"/>
                <w:right w:val="nil"/>
                <w:between w:val="nil"/>
              </w:pBdr>
              <w:jc w:val="both"/>
              <w:rPr>
                <w:rFonts w:eastAsia="Times New Roman"/>
                <w:color w:val="000000"/>
                <w:sz w:val="22"/>
                <w:szCs w:val="22"/>
              </w:rPr>
            </w:pPr>
            <w:r>
              <w:rPr>
                <w:rFonts w:eastAsia="Times New Roman"/>
                <w:color w:val="000000"/>
                <w:sz w:val="22"/>
                <w:szCs w:val="22"/>
              </w:rPr>
              <w:t>Examples All</w:t>
            </w:r>
          </w:p>
        </w:tc>
        <w:tc>
          <w:tcPr>
            <w:tcW w:w="3405" w:type="dxa"/>
            <w:shd w:val="clear" w:color="auto" w:fill="auto"/>
          </w:tcPr>
          <w:p w14:paraId="72FC515A" w14:textId="77777777" w:rsidR="0086526C" w:rsidRDefault="00000000">
            <w:pPr>
              <w:pBdr>
                <w:top w:val="nil"/>
                <w:left w:val="nil"/>
                <w:bottom w:val="nil"/>
                <w:right w:val="nil"/>
                <w:between w:val="nil"/>
              </w:pBdr>
              <w:jc w:val="both"/>
              <w:rPr>
                <w:rFonts w:eastAsia="Times New Roman"/>
                <w:color w:val="000000"/>
                <w:sz w:val="22"/>
                <w:szCs w:val="22"/>
              </w:rPr>
            </w:pPr>
            <w:r>
              <w:rPr>
                <w:rFonts w:eastAsia="Times New Roman"/>
                <w:color w:val="000000"/>
                <w:sz w:val="22"/>
                <w:szCs w:val="22"/>
              </w:rPr>
              <w:t>3</w:t>
            </w:r>
            <w:r>
              <w:rPr>
                <w:sz w:val="22"/>
                <w:szCs w:val="22"/>
              </w:rPr>
              <w:t>8</w:t>
            </w:r>
            <w:r>
              <w:rPr>
                <w:rFonts w:eastAsia="Times New Roman"/>
                <w:color w:val="000000"/>
                <w:sz w:val="22"/>
                <w:szCs w:val="22"/>
              </w:rPr>
              <w:t>/1-21 (odd)</w:t>
            </w:r>
          </w:p>
          <w:p w14:paraId="54C9F0F1" w14:textId="77777777" w:rsidR="0086526C" w:rsidRDefault="0086526C">
            <w:pPr>
              <w:pBdr>
                <w:top w:val="nil"/>
                <w:left w:val="nil"/>
                <w:bottom w:val="nil"/>
                <w:right w:val="nil"/>
                <w:between w:val="nil"/>
              </w:pBdr>
              <w:jc w:val="both"/>
              <w:rPr>
                <w:rFonts w:eastAsia="Times New Roman"/>
                <w:color w:val="000000"/>
                <w:sz w:val="22"/>
                <w:szCs w:val="22"/>
              </w:rPr>
            </w:pPr>
          </w:p>
        </w:tc>
      </w:tr>
      <w:tr w:rsidR="0086526C" w14:paraId="3661DAE5" w14:textId="77777777" w:rsidTr="00AA2527">
        <w:tc>
          <w:tcPr>
            <w:tcW w:w="359" w:type="dxa"/>
            <w:shd w:val="clear" w:color="auto" w:fill="auto"/>
          </w:tcPr>
          <w:p w14:paraId="7883C20D" w14:textId="77777777" w:rsidR="0086526C" w:rsidRDefault="00000000">
            <w:pPr>
              <w:pBdr>
                <w:top w:val="nil"/>
                <w:left w:val="nil"/>
                <w:bottom w:val="nil"/>
                <w:right w:val="nil"/>
                <w:between w:val="nil"/>
              </w:pBdr>
              <w:rPr>
                <w:rFonts w:eastAsia="Times New Roman"/>
                <w:color w:val="000000"/>
                <w:sz w:val="22"/>
                <w:szCs w:val="22"/>
              </w:rPr>
            </w:pPr>
            <w:r>
              <w:rPr>
                <w:rFonts w:eastAsia="Times New Roman"/>
                <w:color w:val="000000"/>
                <w:sz w:val="22"/>
                <w:szCs w:val="22"/>
              </w:rPr>
              <w:t>1.4</w:t>
            </w:r>
          </w:p>
        </w:tc>
        <w:tc>
          <w:tcPr>
            <w:tcW w:w="3464" w:type="dxa"/>
            <w:shd w:val="clear" w:color="auto" w:fill="auto"/>
          </w:tcPr>
          <w:p w14:paraId="71B85A0A" w14:textId="77777777" w:rsidR="0086526C" w:rsidRDefault="00000000">
            <w:pPr>
              <w:pBdr>
                <w:top w:val="nil"/>
                <w:left w:val="nil"/>
                <w:bottom w:val="nil"/>
                <w:right w:val="nil"/>
                <w:between w:val="nil"/>
              </w:pBdr>
              <w:rPr>
                <w:rFonts w:eastAsia="Times New Roman"/>
                <w:color w:val="000000"/>
                <w:sz w:val="22"/>
                <w:szCs w:val="22"/>
              </w:rPr>
            </w:pPr>
            <w:r>
              <w:rPr>
                <w:rFonts w:eastAsia="Times New Roman"/>
                <w:color w:val="000000"/>
                <w:sz w:val="22"/>
                <w:szCs w:val="22"/>
              </w:rPr>
              <w:t>Predicates and Quantifiers</w:t>
            </w:r>
          </w:p>
        </w:tc>
        <w:tc>
          <w:tcPr>
            <w:tcW w:w="2747" w:type="dxa"/>
            <w:shd w:val="clear" w:color="auto" w:fill="auto"/>
          </w:tcPr>
          <w:p w14:paraId="4863326F" w14:textId="77777777" w:rsidR="0086526C" w:rsidRDefault="00000000">
            <w:pPr>
              <w:pBdr>
                <w:top w:val="nil"/>
                <w:left w:val="nil"/>
                <w:bottom w:val="nil"/>
                <w:right w:val="nil"/>
                <w:between w:val="nil"/>
              </w:pBdr>
              <w:jc w:val="both"/>
              <w:rPr>
                <w:rFonts w:eastAsia="Times New Roman"/>
                <w:color w:val="000000"/>
                <w:sz w:val="22"/>
                <w:szCs w:val="22"/>
              </w:rPr>
            </w:pPr>
            <w:r>
              <w:rPr>
                <w:rFonts w:eastAsia="Times New Roman"/>
                <w:color w:val="000000"/>
                <w:sz w:val="22"/>
                <w:szCs w:val="22"/>
              </w:rPr>
              <w:t>Examples 1-18, 20-24, 28</w:t>
            </w:r>
          </w:p>
        </w:tc>
        <w:tc>
          <w:tcPr>
            <w:tcW w:w="3405" w:type="dxa"/>
            <w:shd w:val="clear" w:color="auto" w:fill="auto"/>
          </w:tcPr>
          <w:p w14:paraId="2092AF75" w14:textId="77777777" w:rsidR="0086526C" w:rsidRDefault="00000000">
            <w:pPr>
              <w:pBdr>
                <w:top w:val="nil"/>
                <w:left w:val="nil"/>
                <w:bottom w:val="nil"/>
                <w:right w:val="nil"/>
                <w:between w:val="nil"/>
              </w:pBdr>
              <w:jc w:val="both"/>
              <w:rPr>
                <w:rFonts w:eastAsia="Times New Roman"/>
                <w:color w:val="000000"/>
                <w:sz w:val="22"/>
                <w:szCs w:val="22"/>
              </w:rPr>
            </w:pPr>
            <w:r>
              <w:rPr>
                <w:rFonts w:eastAsia="Times New Roman"/>
                <w:color w:val="000000"/>
                <w:sz w:val="22"/>
                <w:szCs w:val="22"/>
              </w:rPr>
              <w:t>5</w:t>
            </w:r>
            <w:r>
              <w:rPr>
                <w:sz w:val="22"/>
                <w:szCs w:val="22"/>
              </w:rPr>
              <w:t>6</w:t>
            </w:r>
            <w:r>
              <w:rPr>
                <w:rFonts w:eastAsia="Times New Roman"/>
                <w:color w:val="000000"/>
                <w:sz w:val="22"/>
                <w:szCs w:val="22"/>
              </w:rPr>
              <w:t xml:space="preserve"> /1-27 (odd), 31, 33, 35, 53, 55</w:t>
            </w:r>
          </w:p>
        </w:tc>
      </w:tr>
      <w:tr w:rsidR="0086526C" w14:paraId="6B06757F" w14:textId="77777777" w:rsidTr="00AA2527">
        <w:tc>
          <w:tcPr>
            <w:tcW w:w="359" w:type="dxa"/>
            <w:shd w:val="clear" w:color="auto" w:fill="auto"/>
          </w:tcPr>
          <w:p w14:paraId="6317504A" w14:textId="77777777" w:rsidR="0086526C" w:rsidRDefault="00000000">
            <w:pPr>
              <w:pBdr>
                <w:top w:val="nil"/>
                <w:left w:val="nil"/>
                <w:bottom w:val="nil"/>
                <w:right w:val="nil"/>
                <w:between w:val="nil"/>
              </w:pBdr>
              <w:rPr>
                <w:rFonts w:eastAsia="Times New Roman"/>
                <w:color w:val="000000"/>
                <w:sz w:val="22"/>
                <w:szCs w:val="22"/>
              </w:rPr>
            </w:pPr>
            <w:r>
              <w:rPr>
                <w:rFonts w:eastAsia="Times New Roman"/>
                <w:color w:val="000000"/>
                <w:sz w:val="22"/>
                <w:szCs w:val="22"/>
              </w:rPr>
              <w:t>1.5</w:t>
            </w:r>
          </w:p>
        </w:tc>
        <w:tc>
          <w:tcPr>
            <w:tcW w:w="3464" w:type="dxa"/>
            <w:shd w:val="clear" w:color="auto" w:fill="auto"/>
          </w:tcPr>
          <w:p w14:paraId="10702391" w14:textId="77777777" w:rsidR="0086526C" w:rsidRDefault="00000000">
            <w:pPr>
              <w:pBdr>
                <w:top w:val="nil"/>
                <w:left w:val="nil"/>
                <w:bottom w:val="nil"/>
                <w:right w:val="nil"/>
                <w:between w:val="nil"/>
              </w:pBdr>
              <w:rPr>
                <w:rFonts w:eastAsia="Times New Roman"/>
                <w:color w:val="000000"/>
                <w:sz w:val="22"/>
                <w:szCs w:val="22"/>
              </w:rPr>
            </w:pPr>
            <w:r>
              <w:rPr>
                <w:rFonts w:eastAsia="Times New Roman"/>
                <w:color w:val="000000"/>
                <w:sz w:val="22"/>
                <w:szCs w:val="22"/>
              </w:rPr>
              <w:t>Nested quantifiers.</w:t>
            </w:r>
          </w:p>
        </w:tc>
        <w:tc>
          <w:tcPr>
            <w:tcW w:w="2747" w:type="dxa"/>
            <w:shd w:val="clear" w:color="auto" w:fill="auto"/>
          </w:tcPr>
          <w:p w14:paraId="39112EBE" w14:textId="77777777" w:rsidR="0086526C" w:rsidRDefault="00000000">
            <w:pPr>
              <w:pBdr>
                <w:top w:val="nil"/>
                <w:left w:val="nil"/>
                <w:bottom w:val="nil"/>
                <w:right w:val="nil"/>
                <w:between w:val="nil"/>
              </w:pBdr>
              <w:jc w:val="both"/>
              <w:rPr>
                <w:rFonts w:eastAsia="Times New Roman"/>
                <w:color w:val="000000"/>
                <w:sz w:val="22"/>
                <w:szCs w:val="22"/>
              </w:rPr>
            </w:pPr>
            <w:r>
              <w:rPr>
                <w:rFonts w:eastAsia="Times New Roman"/>
                <w:color w:val="000000"/>
                <w:sz w:val="22"/>
                <w:szCs w:val="22"/>
              </w:rPr>
              <w:t>Examples 1-15</w:t>
            </w:r>
          </w:p>
        </w:tc>
        <w:tc>
          <w:tcPr>
            <w:tcW w:w="3405" w:type="dxa"/>
            <w:shd w:val="clear" w:color="auto" w:fill="auto"/>
          </w:tcPr>
          <w:p w14:paraId="633B0A49" w14:textId="77777777" w:rsidR="0086526C" w:rsidRDefault="00000000">
            <w:pPr>
              <w:pBdr>
                <w:top w:val="nil"/>
                <w:left w:val="nil"/>
                <w:bottom w:val="nil"/>
                <w:right w:val="nil"/>
                <w:between w:val="nil"/>
              </w:pBdr>
              <w:jc w:val="both"/>
              <w:rPr>
                <w:rFonts w:eastAsia="Times New Roman"/>
                <w:color w:val="000000"/>
                <w:sz w:val="22"/>
                <w:szCs w:val="22"/>
              </w:rPr>
            </w:pPr>
            <w:r>
              <w:rPr>
                <w:rFonts w:eastAsia="Times New Roman"/>
                <w:color w:val="000000"/>
                <w:sz w:val="22"/>
                <w:szCs w:val="22"/>
              </w:rPr>
              <w:t>6</w:t>
            </w:r>
            <w:r>
              <w:rPr>
                <w:sz w:val="22"/>
                <w:szCs w:val="22"/>
              </w:rPr>
              <w:t>8</w:t>
            </w:r>
            <w:r>
              <w:rPr>
                <w:rFonts w:eastAsia="Times New Roman"/>
                <w:color w:val="000000"/>
                <w:sz w:val="22"/>
                <w:szCs w:val="22"/>
              </w:rPr>
              <w:t>/1, 3, 5, 9, 15, 25, 27, 33</w:t>
            </w:r>
          </w:p>
        </w:tc>
      </w:tr>
      <w:tr w:rsidR="0086526C" w14:paraId="1B6C22A8" w14:textId="77777777" w:rsidTr="00AA2527">
        <w:tc>
          <w:tcPr>
            <w:tcW w:w="359" w:type="dxa"/>
            <w:shd w:val="clear" w:color="auto" w:fill="auto"/>
          </w:tcPr>
          <w:p w14:paraId="71D68750" w14:textId="77777777" w:rsidR="0086526C" w:rsidRDefault="00000000">
            <w:pPr>
              <w:pBdr>
                <w:top w:val="nil"/>
                <w:left w:val="nil"/>
                <w:bottom w:val="nil"/>
                <w:right w:val="nil"/>
                <w:between w:val="nil"/>
              </w:pBdr>
              <w:rPr>
                <w:rFonts w:eastAsia="Times New Roman"/>
                <w:color w:val="000000"/>
                <w:sz w:val="22"/>
                <w:szCs w:val="22"/>
              </w:rPr>
            </w:pPr>
            <w:r>
              <w:rPr>
                <w:rFonts w:eastAsia="Times New Roman"/>
                <w:color w:val="000000"/>
                <w:sz w:val="22"/>
                <w:szCs w:val="22"/>
              </w:rPr>
              <w:t>1.6</w:t>
            </w:r>
          </w:p>
        </w:tc>
        <w:tc>
          <w:tcPr>
            <w:tcW w:w="3464" w:type="dxa"/>
            <w:shd w:val="clear" w:color="auto" w:fill="auto"/>
          </w:tcPr>
          <w:p w14:paraId="4E1203C5" w14:textId="77777777" w:rsidR="0086526C" w:rsidRDefault="00000000">
            <w:pPr>
              <w:pBdr>
                <w:top w:val="nil"/>
                <w:left w:val="nil"/>
                <w:bottom w:val="nil"/>
                <w:right w:val="nil"/>
                <w:between w:val="nil"/>
              </w:pBdr>
              <w:rPr>
                <w:rFonts w:eastAsia="Times New Roman"/>
                <w:color w:val="000000"/>
                <w:sz w:val="22"/>
                <w:szCs w:val="22"/>
              </w:rPr>
            </w:pPr>
            <w:r>
              <w:rPr>
                <w:rFonts w:eastAsia="Times New Roman"/>
                <w:color w:val="000000"/>
                <w:sz w:val="22"/>
                <w:szCs w:val="22"/>
              </w:rPr>
              <w:t>Rules of Inference. Fallacies.</w:t>
            </w:r>
          </w:p>
        </w:tc>
        <w:tc>
          <w:tcPr>
            <w:tcW w:w="2747" w:type="dxa"/>
            <w:shd w:val="clear" w:color="auto" w:fill="auto"/>
          </w:tcPr>
          <w:p w14:paraId="24277236" w14:textId="77777777" w:rsidR="0086526C" w:rsidRDefault="00000000">
            <w:pPr>
              <w:pBdr>
                <w:top w:val="nil"/>
                <w:left w:val="nil"/>
                <w:bottom w:val="nil"/>
                <w:right w:val="nil"/>
                <w:between w:val="nil"/>
              </w:pBdr>
              <w:jc w:val="both"/>
              <w:rPr>
                <w:rFonts w:eastAsia="Times New Roman"/>
                <w:color w:val="000000"/>
                <w:sz w:val="22"/>
                <w:szCs w:val="22"/>
              </w:rPr>
            </w:pPr>
            <w:r>
              <w:rPr>
                <w:rFonts w:eastAsia="Times New Roman"/>
                <w:color w:val="000000"/>
                <w:sz w:val="22"/>
                <w:szCs w:val="22"/>
              </w:rPr>
              <w:t>Examples 1-11</w:t>
            </w:r>
          </w:p>
        </w:tc>
        <w:tc>
          <w:tcPr>
            <w:tcW w:w="3405" w:type="dxa"/>
            <w:shd w:val="clear" w:color="auto" w:fill="auto"/>
          </w:tcPr>
          <w:p w14:paraId="18554CB3" w14:textId="77777777" w:rsidR="0086526C" w:rsidRDefault="00000000">
            <w:pPr>
              <w:pBdr>
                <w:top w:val="nil"/>
                <w:left w:val="nil"/>
                <w:bottom w:val="nil"/>
                <w:right w:val="nil"/>
                <w:between w:val="nil"/>
              </w:pBdr>
              <w:jc w:val="both"/>
              <w:rPr>
                <w:rFonts w:eastAsia="Times New Roman"/>
                <w:b/>
                <w:color w:val="000000"/>
                <w:sz w:val="22"/>
                <w:szCs w:val="22"/>
              </w:rPr>
            </w:pPr>
            <w:r>
              <w:rPr>
                <w:sz w:val="22"/>
                <w:szCs w:val="22"/>
              </w:rPr>
              <w:t>82</w:t>
            </w:r>
            <w:r>
              <w:rPr>
                <w:rFonts w:eastAsia="Times New Roman"/>
                <w:color w:val="000000"/>
                <w:sz w:val="22"/>
                <w:szCs w:val="22"/>
              </w:rPr>
              <w:t>/1-9 (odd)</w:t>
            </w:r>
          </w:p>
        </w:tc>
      </w:tr>
    </w:tbl>
    <w:p w14:paraId="60161DD0" w14:textId="77777777" w:rsidR="00AA2527" w:rsidRDefault="00AA2527">
      <w:pPr>
        <w:shd w:val="clear" w:color="auto" w:fill="FFFFFF"/>
        <w:jc w:val="both"/>
        <w:rPr>
          <w:b/>
          <w:color w:val="000000"/>
          <w:sz w:val="22"/>
          <w:szCs w:val="22"/>
        </w:rPr>
      </w:pPr>
    </w:p>
    <w:p w14:paraId="5D2A5086" w14:textId="1E9D4A39" w:rsidR="0086526C" w:rsidRDefault="00000000">
      <w:pPr>
        <w:shd w:val="clear" w:color="auto" w:fill="FFFFFF"/>
        <w:jc w:val="both"/>
        <w:rPr>
          <w:b/>
          <w:color w:val="000000"/>
          <w:sz w:val="22"/>
          <w:szCs w:val="22"/>
        </w:rPr>
      </w:pPr>
      <w:r>
        <w:rPr>
          <w:b/>
          <w:color w:val="000000"/>
          <w:sz w:val="22"/>
          <w:szCs w:val="22"/>
        </w:rPr>
        <w:t xml:space="preserve">Chapter </w:t>
      </w:r>
      <w:proofErr w:type="gramStart"/>
      <w:r>
        <w:rPr>
          <w:b/>
          <w:color w:val="000000"/>
          <w:sz w:val="22"/>
          <w:szCs w:val="22"/>
        </w:rPr>
        <w:t>2  Basic</w:t>
      </w:r>
      <w:proofErr w:type="gramEnd"/>
      <w:r>
        <w:rPr>
          <w:b/>
          <w:color w:val="000000"/>
          <w:sz w:val="22"/>
          <w:szCs w:val="22"/>
        </w:rPr>
        <w:t xml:space="preserve"> Structures: Sets, Functions, Sequences, Sums (3 weeks)</w:t>
      </w:r>
    </w:p>
    <w:p w14:paraId="13353CCF" w14:textId="77777777" w:rsidR="00AA2527" w:rsidRDefault="00AA2527">
      <w:pPr>
        <w:shd w:val="clear" w:color="auto" w:fill="FFFFFF"/>
        <w:jc w:val="both"/>
        <w:rPr>
          <w:b/>
          <w:color w:val="000000"/>
          <w:sz w:val="22"/>
          <w:szCs w:val="22"/>
        </w:rPr>
      </w:pPr>
    </w:p>
    <w:tbl>
      <w:tblPr>
        <w:tblStyle w:val="a1"/>
        <w:tblW w:w="9975" w:type="dxa"/>
        <w:tblLayout w:type="fixed"/>
        <w:tblLook w:val="0000" w:firstRow="0" w:lastRow="0" w:firstColumn="0" w:lastColumn="0" w:noHBand="0" w:noVBand="0"/>
      </w:tblPr>
      <w:tblGrid>
        <w:gridCol w:w="360"/>
        <w:gridCol w:w="3479"/>
        <w:gridCol w:w="2731"/>
        <w:gridCol w:w="3405"/>
      </w:tblGrid>
      <w:tr w:rsidR="0086526C" w14:paraId="460EA6B4" w14:textId="77777777" w:rsidTr="00AA2527">
        <w:tc>
          <w:tcPr>
            <w:tcW w:w="360" w:type="dxa"/>
            <w:shd w:val="clear" w:color="auto" w:fill="auto"/>
          </w:tcPr>
          <w:p w14:paraId="3B600FC1" w14:textId="77777777" w:rsidR="0086526C" w:rsidRDefault="00000000">
            <w:pPr>
              <w:pBdr>
                <w:top w:val="nil"/>
                <w:left w:val="nil"/>
                <w:bottom w:val="nil"/>
                <w:right w:val="nil"/>
                <w:between w:val="nil"/>
              </w:pBdr>
              <w:rPr>
                <w:rFonts w:eastAsia="Times New Roman"/>
                <w:color w:val="000000"/>
                <w:sz w:val="22"/>
                <w:szCs w:val="22"/>
              </w:rPr>
            </w:pPr>
            <w:r>
              <w:rPr>
                <w:rFonts w:eastAsia="Times New Roman"/>
                <w:color w:val="000000"/>
                <w:sz w:val="22"/>
                <w:szCs w:val="22"/>
              </w:rPr>
              <w:t>2.1</w:t>
            </w:r>
          </w:p>
        </w:tc>
        <w:tc>
          <w:tcPr>
            <w:tcW w:w="3479" w:type="dxa"/>
            <w:shd w:val="clear" w:color="auto" w:fill="auto"/>
          </w:tcPr>
          <w:p w14:paraId="6499B726" w14:textId="2C697333" w:rsidR="0086526C" w:rsidRDefault="00000000">
            <w:pPr>
              <w:pBdr>
                <w:top w:val="nil"/>
                <w:left w:val="nil"/>
                <w:bottom w:val="nil"/>
                <w:right w:val="nil"/>
                <w:between w:val="nil"/>
              </w:pBdr>
              <w:rPr>
                <w:rFonts w:eastAsia="Times New Roman"/>
                <w:color w:val="000000"/>
                <w:sz w:val="22"/>
                <w:szCs w:val="22"/>
              </w:rPr>
            </w:pPr>
            <w:r>
              <w:rPr>
                <w:rFonts w:eastAsia="Times New Roman"/>
                <w:color w:val="000000"/>
                <w:sz w:val="22"/>
                <w:szCs w:val="22"/>
              </w:rPr>
              <w:t>Sets, power sets, Cartesian products.</w:t>
            </w:r>
          </w:p>
        </w:tc>
        <w:tc>
          <w:tcPr>
            <w:tcW w:w="2731" w:type="dxa"/>
            <w:shd w:val="clear" w:color="auto" w:fill="auto"/>
          </w:tcPr>
          <w:p w14:paraId="78142AE8" w14:textId="77777777" w:rsidR="0086526C" w:rsidRDefault="00000000">
            <w:pPr>
              <w:pBdr>
                <w:top w:val="nil"/>
                <w:left w:val="nil"/>
                <w:bottom w:val="nil"/>
                <w:right w:val="nil"/>
                <w:between w:val="nil"/>
              </w:pBdr>
              <w:jc w:val="both"/>
              <w:rPr>
                <w:rFonts w:eastAsia="Times New Roman"/>
                <w:color w:val="000000"/>
                <w:sz w:val="22"/>
                <w:szCs w:val="22"/>
              </w:rPr>
            </w:pPr>
            <w:r>
              <w:rPr>
                <w:rFonts w:eastAsia="Times New Roman"/>
                <w:color w:val="000000"/>
                <w:sz w:val="22"/>
                <w:szCs w:val="22"/>
              </w:rPr>
              <w:t>Examples 1-19</w:t>
            </w:r>
          </w:p>
        </w:tc>
        <w:tc>
          <w:tcPr>
            <w:tcW w:w="3405" w:type="dxa"/>
            <w:shd w:val="clear" w:color="auto" w:fill="auto"/>
          </w:tcPr>
          <w:p w14:paraId="11B0C8A9" w14:textId="647537E1" w:rsidR="0086526C" w:rsidRDefault="00000000">
            <w:pPr>
              <w:pBdr>
                <w:top w:val="nil"/>
                <w:left w:val="nil"/>
                <w:bottom w:val="nil"/>
                <w:right w:val="nil"/>
                <w:between w:val="nil"/>
              </w:pBdr>
              <w:jc w:val="both"/>
              <w:rPr>
                <w:rFonts w:eastAsia="Times New Roman"/>
                <w:color w:val="000000"/>
                <w:sz w:val="22"/>
                <w:szCs w:val="22"/>
              </w:rPr>
            </w:pPr>
            <w:r>
              <w:rPr>
                <w:rFonts w:eastAsia="Times New Roman"/>
                <w:color w:val="000000"/>
                <w:sz w:val="22"/>
                <w:szCs w:val="22"/>
              </w:rPr>
              <w:t>1</w:t>
            </w:r>
            <w:r>
              <w:rPr>
                <w:sz w:val="22"/>
                <w:szCs w:val="22"/>
              </w:rPr>
              <w:t>31</w:t>
            </w:r>
            <w:r>
              <w:rPr>
                <w:rFonts w:eastAsia="Times New Roman"/>
                <w:color w:val="000000"/>
                <w:sz w:val="22"/>
                <w:szCs w:val="22"/>
              </w:rPr>
              <w:t>/l-</w:t>
            </w:r>
            <w:r>
              <w:rPr>
                <w:sz w:val="22"/>
                <w:szCs w:val="22"/>
              </w:rPr>
              <w:t>11</w:t>
            </w:r>
            <w:r>
              <w:rPr>
                <w:rFonts w:eastAsia="Times New Roman"/>
                <w:color w:val="000000"/>
                <w:sz w:val="22"/>
                <w:szCs w:val="22"/>
              </w:rPr>
              <w:t xml:space="preserve"> (odd), 15-2</w:t>
            </w:r>
            <w:r>
              <w:rPr>
                <w:sz w:val="22"/>
                <w:szCs w:val="22"/>
              </w:rPr>
              <w:t>5</w:t>
            </w:r>
            <w:r>
              <w:rPr>
                <w:rFonts w:eastAsia="Times New Roman"/>
                <w:color w:val="000000"/>
                <w:sz w:val="22"/>
                <w:szCs w:val="22"/>
              </w:rPr>
              <w:t xml:space="preserve"> (odd), 2</w:t>
            </w:r>
            <w:r>
              <w:rPr>
                <w:sz w:val="22"/>
                <w:szCs w:val="22"/>
              </w:rPr>
              <w:t>9</w:t>
            </w:r>
            <w:r>
              <w:rPr>
                <w:rFonts w:eastAsia="Times New Roman"/>
                <w:color w:val="000000"/>
                <w:sz w:val="22"/>
                <w:szCs w:val="22"/>
              </w:rPr>
              <w:t xml:space="preserve">, </w:t>
            </w:r>
            <w:r>
              <w:rPr>
                <w:sz w:val="22"/>
                <w:szCs w:val="22"/>
              </w:rPr>
              <w:t>33</w:t>
            </w:r>
            <w:r>
              <w:rPr>
                <w:rFonts w:eastAsia="Times New Roman"/>
                <w:color w:val="000000"/>
                <w:sz w:val="22"/>
                <w:szCs w:val="22"/>
              </w:rPr>
              <w:t>, 3</w:t>
            </w:r>
            <w:r>
              <w:rPr>
                <w:sz w:val="22"/>
                <w:szCs w:val="22"/>
              </w:rPr>
              <w:t>7</w:t>
            </w:r>
          </w:p>
        </w:tc>
      </w:tr>
      <w:tr w:rsidR="0086526C" w14:paraId="286720A7" w14:textId="77777777" w:rsidTr="00AA2527">
        <w:tc>
          <w:tcPr>
            <w:tcW w:w="360" w:type="dxa"/>
            <w:shd w:val="clear" w:color="auto" w:fill="auto"/>
          </w:tcPr>
          <w:p w14:paraId="3B1E20C8" w14:textId="77777777" w:rsidR="0086526C" w:rsidRDefault="00000000">
            <w:pPr>
              <w:pBdr>
                <w:top w:val="nil"/>
                <w:left w:val="nil"/>
                <w:bottom w:val="nil"/>
                <w:right w:val="nil"/>
                <w:between w:val="nil"/>
              </w:pBdr>
              <w:rPr>
                <w:rFonts w:eastAsia="Times New Roman"/>
                <w:color w:val="000000"/>
                <w:sz w:val="22"/>
                <w:szCs w:val="22"/>
              </w:rPr>
            </w:pPr>
            <w:r>
              <w:rPr>
                <w:rFonts w:eastAsia="Times New Roman"/>
                <w:color w:val="000000"/>
                <w:sz w:val="22"/>
                <w:szCs w:val="22"/>
              </w:rPr>
              <w:t>2.2</w:t>
            </w:r>
          </w:p>
        </w:tc>
        <w:tc>
          <w:tcPr>
            <w:tcW w:w="3479" w:type="dxa"/>
            <w:shd w:val="clear" w:color="auto" w:fill="auto"/>
          </w:tcPr>
          <w:p w14:paraId="0DDC66E3" w14:textId="77777777" w:rsidR="0086526C" w:rsidRDefault="00000000">
            <w:pPr>
              <w:pBdr>
                <w:top w:val="nil"/>
                <w:left w:val="nil"/>
                <w:bottom w:val="nil"/>
                <w:right w:val="nil"/>
                <w:between w:val="nil"/>
              </w:pBdr>
              <w:rPr>
                <w:rFonts w:eastAsia="Times New Roman"/>
                <w:color w:val="000000"/>
                <w:sz w:val="22"/>
                <w:szCs w:val="22"/>
              </w:rPr>
            </w:pPr>
            <w:r>
              <w:rPr>
                <w:rFonts w:eastAsia="Times New Roman"/>
                <w:color w:val="000000"/>
                <w:sz w:val="22"/>
                <w:szCs w:val="22"/>
              </w:rPr>
              <w:t>Set operations. Set identities.</w:t>
            </w:r>
          </w:p>
        </w:tc>
        <w:tc>
          <w:tcPr>
            <w:tcW w:w="2731" w:type="dxa"/>
            <w:shd w:val="clear" w:color="auto" w:fill="auto"/>
          </w:tcPr>
          <w:p w14:paraId="5B63B7DA" w14:textId="77777777" w:rsidR="0086526C" w:rsidRDefault="00000000">
            <w:pPr>
              <w:pBdr>
                <w:top w:val="nil"/>
                <w:left w:val="nil"/>
                <w:bottom w:val="nil"/>
                <w:right w:val="nil"/>
                <w:between w:val="nil"/>
              </w:pBdr>
              <w:jc w:val="both"/>
              <w:rPr>
                <w:rFonts w:eastAsia="Times New Roman"/>
                <w:color w:val="000000"/>
                <w:sz w:val="22"/>
                <w:szCs w:val="22"/>
              </w:rPr>
            </w:pPr>
            <w:r>
              <w:rPr>
                <w:rFonts w:eastAsia="Times New Roman"/>
                <w:color w:val="000000"/>
                <w:sz w:val="22"/>
                <w:szCs w:val="22"/>
              </w:rPr>
              <w:t>Examples 1-1</w:t>
            </w:r>
            <w:r>
              <w:rPr>
                <w:sz w:val="22"/>
                <w:szCs w:val="22"/>
              </w:rPr>
              <w:t>6</w:t>
            </w:r>
          </w:p>
        </w:tc>
        <w:tc>
          <w:tcPr>
            <w:tcW w:w="3405" w:type="dxa"/>
            <w:shd w:val="clear" w:color="auto" w:fill="auto"/>
          </w:tcPr>
          <w:p w14:paraId="1B91188A" w14:textId="77777777" w:rsidR="0086526C" w:rsidRDefault="00000000">
            <w:pPr>
              <w:pBdr>
                <w:top w:val="nil"/>
                <w:left w:val="nil"/>
                <w:bottom w:val="nil"/>
                <w:right w:val="nil"/>
                <w:between w:val="nil"/>
              </w:pBdr>
              <w:jc w:val="both"/>
              <w:rPr>
                <w:rFonts w:eastAsia="Times New Roman"/>
                <w:color w:val="000000"/>
                <w:sz w:val="22"/>
                <w:szCs w:val="22"/>
              </w:rPr>
            </w:pPr>
            <w:r>
              <w:rPr>
                <w:rFonts w:eastAsia="Times New Roman"/>
                <w:color w:val="000000"/>
                <w:sz w:val="22"/>
                <w:szCs w:val="22"/>
              </w:rPr>
              <w:t>1</w:t>
            </w:r>
            <w:r>
              <w:rPr>
                <w:sz w:val="22"/>
                <w:szCs w:val="22"/>
              </w:rPr>
              <w:t>44</w:t>
            </w:r>
            <w:r>
              <w:rPr>
                <w:rFonts w:eastAsia="Times New Roman"/>
                <w:color w:val="000000"/>
                <w:sz w:val="22"/>
                <w:szCs w:val="22"/>
              </w:rPr>
              <w:t>/1, 3, 13, 2</w:t>
            </w:r>
            <w:r>
              <w:rPr>
                <w:sz w:val="22"/>
                <w:szCs w:val="22"/>
              </w:rPr>
              <w:t>7</w:t>
            </w:r>
          </w:p>
        </w:tc>
      </w:tr>
      <w:tr w:rsidR="0086526C" w14:paraId="1531CBA3" w14:textId="77777777" w:rsidTr="00AA2527">
        <w:tc>
          <w:tcPr>
            <w:tcW w:w="360" w:type="dxa"/>
            <w:shd w:val="clear" w:color="auto" w:fill="auto"/>
          </w:tcPr>
          <w:p w14:paraId="175C7B31" w14:textId="77777777" w:rsidR="0086526C" w:rsidRDefault="00000000">
            <w:pPr>
              <w:pBdr>
                <w:top w:val="nil"/>
                <w:left w:val="nil"/>
                <w:bottom w:val="nil"/>
                <w:right w:val="nil"/>
                <w:between w:val="nil"/>
              </w:pBdr>
              <w:rPr>
                <w:rFonts w:eastAsia="Times New Roman"/>
                <w:color w:val="000000"/>
                <w:sz w:val="22"/>
                <w:szCs w:val="22"/>
              </w:rPr>
            </w:pPr>
            <w:r>
              <w:rPr>
                <w:rFonts w:eastAsia="Times New Roman"/>
                <w:color w:val="000000"/>
                <w:sz w:val="22"/>
                <w:szCs w:val="22"/>
              </w:rPr>
              <w:t>2.2</w:t>
            </w:r>
          </w:p>
        </w:tc>
        <w:tc>
          <w:tcPr>
            <w:tcW w:w="3479" w:type="dxa"/>
            <w:shd w:val="clear" w:color="auto" w:fill="auto"/>
          </w:tcPr>
          <w:p w14:paraId="51EEB614" w14:textId="77777777" w:rsidR="0086526C" w:rsidRDefault="00000000">
            <w:pPr>
              <w:pBdr>
                <w:top w:val="nil"/>
                <w:left w:val="nil"/>
                <w:bottom w:val="nil"/>
                <w:right w:val="nil"/>
                <w:between w:val="nil"/>
              </w:pBdr>
              <w:rPr>
                <w:rFonts w:eastAsia="Times New Roman"/>
                <w:color w:val="000000"/>
                <w:sz w:val="22"/>
                <w:szCs w:val="22"/>
              </w:rPr>
            </w:pPr>
            <w:r>
              <w:rPr>
                <w:rFonts w:eastAsia="Times New Roman"/>
                <w:color w:val="000000"/>
                <w:sz w:val="22"/>
                <w:szCs w:val="22"/>
              </w:rPr>
              <w:t>Computer representations of sets.</w:t>
            </w:r>
          </w:p>
        </w:tc>
        <w:tc>
          <w:tcPr>
            <w:tcW w:w="2731" w:type="dxa"/>
            <w:shd w:val="clear" w:color="auto" w:fill="auto"/>
          </w:tcPr>
          <w:p w14:paraId="4DCC0EB5" w14:textId="77777777" w:rsidR="0086526C" w:rsidRDefault="00000000">
            <w:pPr>
              <w:pBdr>
                <w:top w:val="nil"/>
                <w:left w:val="nil"/>
                <w:bottom w:val="nil"/>
                <w:right w:val="nil"/>
                <w:between w:val="nil"/>
              </w:pBdr>
              <w:jc w:val="both"/>
              <w:rPr>
                <w:rFonts w:eastAsia="Times New Roman"/>
                <w:color w:val="000000"/>
                <w:sz w:val="22"/>
                <w:szCs w:val="22"/>
              </w:rPr>
            </w:pPr>
            <w:r>
              <w:rPr>
                <w:rFonts w:eastAsia="Times New Roman"/>
                <w:color w:val="000000"/>
                <w:sz w:val="22"/>
                <w:szCs w:val="22"/>
              </w:rPr>
              <w:t>Examples 18, 19, 20</w:t>
            </w:r>
          </w:p>
        </w:tc>
        <w:tc>
          <w:tcPr>
            <w:tcW w:w="3405" w:type="dxa"/>
            <w:shd w:val="clear" w:color="auto" w:fill="auto"/>
          </w:tcPr>
          <w:p w14:paraId="285D0FBF" w14:textId="77777777" w:rsidR="0086526C" w:rsidRDefault="00000000">
            <w:pPr>
              <w:pBdr>
                <w:top w:val="nil"/>
                <w:left w:val="nil"/>
                <w:bottom w:val="nil"/>
                <w:right w:val="nil"/>
                <w:between w:val="nil"/>
              </w:pBdr>
              <w:jc w:val="both"/>
              <w:rPr>
                <w:rFonts w:eastAsia="Times New Roman"/>
                <w:color w:val="000000"/>
                <w:sz w:val="22"/>
                <w:szCs w:val="22"/>
              </w:rPr>
            </w:pPr>
            <w:r>
              <w:rPr>
                <w:rFonts w:eastAsia="Times New Roman"/>
                <w:color w:val="000000"/>
                <w:sz w:val="22"/>
                <w:szCs w:val="22"/>
              </w:rPr>
              <w:t>1</w:t>
            </w:r>
            <w:r>
              <w:rPr>
                <w:sz w:val="22"/>
                <w:szCs w:val="22"/>
              </w:rPr>
              <w:t>45</w:t>
            </w:r>
            <w:r>
              <w:rPr>
                <w:rFonts w:eastAsia="Times New Roman"/>
                <w:color w:val="000000"/>
                <w:sz w:val="22"/>
                <w:szCs w:val="22"/>
              </w:rPr>
              <w:t>/5</w:t>
            </w:r>
            <w:r>
              <w:rPr>
                <w:sz w:val="22"/>
                <w:szCs w:val="22"/>
              </w:rPr>
              <w:t>8</w:t>
            </w:r>
            <w:r>
              <w:rPr>
                <w:rFonts w:eastAsia="Times New Roman"/>
                <w:color w:val="000000"/>
                <w:sz w:val="22"/>
                <w:szCs w:val="22"/>
              </w:rPr>
              <w:t>-</w:t>
            </w:r>
            <w:r>
              <w:rPr>
                <w:sz w:val="22"/>
                <w:szCs w:val="22"/>
              </w:rPr>
              <w:t xml:space="preserve">62 </w:t>
            </w:r>
            <w:r>
              <w:rPr>
                <w:rFonts w:eastAsia="Times New Roman"/>
                <w:color w:val="000000"/>
                <w:sz w:val="22"/>
                <w:szCs w:val="22"/>
              </w:rPr>
              <w:t>(all)</w:t>
            </w:r>
          </w:p>
        </w:tc>
      </w:tr>
      <w:tr w:rsidR="0086526C" w14:paraId="69B68E65" w14:textId="77777777" w:rsidTr="00AA2527">
        <w:tc>
          <w:tcPr>
            <w:tcW w:w="360" w:type="dxa"/>
            <w:shd w:val="clear" w:color="auto" w:fill="auto"/>
          </w:tcPr>
          <w:p w14:paraId="325DD700" w14:textId="77777777" w:rsidR="0086526C" w:rsidRDefault="00000000">
            <w:pPr>
              <w:pBdr>
                <w:top w:val="nil"/>
                <w:left w:val="nil"/>
                <w:bottom w:val="nil"/>
                <w:right w:val="nil"/>
                <w:between w:val="nil"/>
              </w:pBdr>
              <w:rPr>
                <w:rFonts w:eastAsia="Times New Roman"/>
                <w:color w:val="000000"/>
                <w:sz w:val="22"/>
                <w:szCs w:val="22"/>
              </w:rPr>
            </w:pPr>
            <w:r>
              <w:rPr>
                <w:rFonts w:eastAsia="Times New Roman"/>
                <w:color w:val="000000"/>
                <w:sz w:val="22"/>
                <w:szCs w:val="22"/>
              </w:rPr>
              <w:t>2.3</w:t>
            </w:r>
          </w:p>
        </w:tc>
        <w:tc>
          <w:tcPr>
            <w:tcW w:w="3479" w:type="dxa"/>
            <w:shd w:val="clear" w:color="auto" w:fill="auto"/>
          </w:tcPr>
          <w:p w14:paraId="550DE9F9" w14:textId="77777777" w:rsidR="0086526C" w:rsidRDefault="00000000">
            <w:pPr>
              <w:pBdr>
                <w:top w:val="nil"/>
                <w:left w:val="nil"/>
                <w:bottom w:val="nil"/>
                <w:right w:val="nil"/>
                <w:between w:val="nil"/>
              </w:pBdr>
              <w:rPr>
                <w:rFonts w:eastAsia="Times New Roman"/>
                <w:color w:val="000000"/>
                <w:sz w:val="22"/>
                <w:szCs w:val="22"/>
              </w:rPr>
            </w:pPr>
            <w:r>
              <w:rPr>
                <w:rFonts w:eastAsia="Times New Roman"/>
                <w:color w:val="000000"/>
                <w:sz w:val="22"/>
                <w:szCs w:val="22"/>
              </w:rPr>
              <w:t>One-to-one and onto functions.</w:t>
            </w:r>
          </w:p>
        </w:tc>
        <w:tc>
          <w:tcPr>
            <w:tcW w:w="2731" w:type="dxa"/>
            <w:shd w:val="clear" w:color="auto" w:fill="auto"/>
          </w:tcPr>
          <w:p w14:paraId="11D5E088" w14:textId="77777777" w:rsidR="0086526C" w:rsidRDefault="00000000">
            <w:pPr>
              <w:pBdr>
                <w:top w:val="nil"/>
                <w:left w:val="nil"/>
                <w:bottom w:val="nil"/>
                <w:right w:val="nil"/>
                <w:between w:val="nil"/>
              </w:pBdr>
              <w:jc w:val="both"/>
              <w:rPr>
                <w:rFonts w:eastAsia="Times New Roman"/>
                <w:color w:val="000000"/>
                <w:sz w:val="22"/>
                <w:szCs w:val="22"/>
              </w:rPr>
            </w:pPr>
            <w:r>
              <w:rPr>
                <w:rFonts w:eastAsia="Times New Roman"/>
                <w:color w:val="000000"/>
                <w:sz w:val="22"/>
                <w:szCs w:val="22"/>
              </w:rPr>
              <w:t>Examples 1-17</w:t>
            </w:r>
          </w:p>
        </w:tc>
        <w:tc>
          <w:tcPr>
            <w:tcW w:w="3405" w:type="dxa"/>
            <w:shd w:val="clear" w:color="auto" w:fill="auto"/>
          </w:tcPr>
          <w:p w14:paraId="55138A89" w14:textId="77777777" w:rsidR="0086526C" w:rsidRDefault="00000000">
            <w:pPr>
              <w:pBdr>
                <w:top w:val="nil"/>
                <w:left w:val="nil"/>
                <w:bottom w:val="nil"/>
                <w:right w:val="nil"/>
                <w:between w:val="nil"/>
              </w:pBdr>
              <w:rPr>
                <w:rFonts w:eastAsia="Times New Roman"/>
                <w:color w:val="000000"/>
                <w:sz w:val="22"/>
                <w:szCs w:val="22"/>
              </w:rPr>
            </w:pPr>
            <w:r>
              <w:rPr>
                <w:sz w:val="22"/>
                <w:szCs w:val="22"/>
              </w:rPr>
              <w:t>161</w:t>
            </w:r>
            <w:r>
              <w:rPr>
                <w:rFonts w:eastAsia="Times New Roman"/>
                <w:color w:val="000000"/>
                <w:sz w:val="22"/>
                <w:szCs w:val="22"/>
              </w:rPr>
              <w:t>/1-7 (odd)</w:t>
            </w:r>
          </w:p>
        </w:tc>
      </w:tr>
      <w:tr w:rsidR="0086526C" w14:paraId="0D87FEF5" w14:textId="77777777" w:rsidTr="00AA2527">
        <w:tc>
          <w:tcPr>
            <w:tcW w:w="360" w:type="dxa"/>
            <w:shd w:val="clear" w:color="auto" w:fill="auto"/>
          </w:tcPr>
          <w:p w14:paraId="1B81B6B9" w14:textId="77777777" w:rsidR="0086526C" w:rsidRDefault="00000000">
            <w:pPr>
              <w:pBdr>
                <w:top w:val="nil"/>
                <w:left w:val="nil"/>
                <w:bottom w:val="nil"/>
                <w:right w:val="nil"/>
                <w:between w:val="nil"/>
              </w:pBdr>
              <w:rPr>
                <w:rFonts w:eastAsia="Times New Roman"/>
                <w:color w:val="000000"/>
                <w:sz w:val="22"/>
                <w:szCs w:val="22"/>
              </w:rPr>
            </w:pPr>
            <w:r>
              <w:rPr>
                <w:rFonts w:eastAsia="Times New Roman"/>
                <w:color w:val="000000"/>
                <w:sz w:val="22"/>
                <w:szCs w:val="22"/>
              </w:rPr>
              <w:t>2.3</w:t>
            </w:r>
          </w:p>
        </w:tc>
        <w:tc>
          <w:tcPr>
            <w:tcW w:w="3479" w:type="dxa"/>
            <w:shd w:val="clear" w:color="auto" w:fill="auto"/>
          </w:tcPr>
          <w:p w14:paraId="5A4B9E9D" w14:textId="77777777" w:rsidR="0086526C" w:rsidRDefault="00000000">
            <w:pPr>
              <w:pBdr>
                <w:top w:val="nil"/>
                <w:left w:val="nil"/>
                <w:bottom w:val="nil"/>
                <w:right w:val="nil"/>
                <w:between w:val="nil"/>
              </w:pBdr>
              <w:rPr>
                <w:rFonts w:eastAsia="Times New Roman"/>
                <w:color w:val="000000"/>
                <w:sz w:val="22"/>
                <w:szCs w:val="22"/>
              </w:rPr>
            </w:pPr>
            <w:r>
              <w:rPr>
                <w:rFonts w:eastAsia="Times New Roman"/>
                <w:color w:val="000000"/>
                <w:sz w:val="22"/>
                <w:szCs w:val="22"/>
              </w:rPr>
              <w:t>Inverse and composition of functions. Graphs. Some important functions.</w:t>
            </w:r>
          </w:p>
        </w:tc>
        <w:tc>
          <w:tcPr>
            <w:tcW w:w="2731" w:type="dxa"/>
            <w:shd w:val="clear" w:color="auto" w:fill="auto"/>
          </w:tcPr>
          <w:p w14:paraId="2210CAD9" w14:textId="77777777" w:rsidR="0086526C" w:rsidRDefault="00000000">
            <w:pPr>
              <w:pBdr>
                <w:top w:val="nil"/>
                <w:left w:val="nil"/>
                <w:bottom w:val="nil"/>
                <w:right w:val="nil"/>
                <w:between w:val="nil"/>
              </w:pBdr>
              <w:jc w:val="both"/>
              <w:rPr>
                <w:rFonts w:eastAsia="Times New Roman"/>
                <w:color w:val="000000"/>
                <w:sz w:val="22"/>
                <w:szCs w:val="22"/>
              </w:rPr>
            </w:pPr>
            <w:r>
              <w:rPr>
                <w:rFonts w:eastAsia="Times New Roman"/>
                <w:color w:val="000000"/>
                <w:sz w:val="22"/>
                <w:szCs w:val="22"/>
              </w:rPr>
              <w:t>Examples 18-3</w:t>
            </w:r>
            <w:r>
              <w:rPr>
                <w:sz w:val="22"/>
                <w:szCs w:val="22"/>
              </w:rPr>
              <w:t>2</w:t>
            </w:r>
          </w:p>
        </w:tc>
        <w:tc>
          <w:tcPr>
            <w:tcW w:w="3405" w:type="dxa"/>
            <w:shd w:val="clear" w:color="auto" w:fill="auto"/>
          </w:tcPr>
          <w:p w14:paraId="7942AA30" w14:textId="77777777" w:rsidR="0086526C" w:rsidRDefault="00000000">
            <w:pPr>
              <w:pBdr>
                <w:top w:val="nil"/>
                <w:left w:val="nil"/>
                <w:bottom w:val="nil"/>
                <w:right w:val="nil"/>
                <w:between w:val="nil"/>
              </w:pBdr>
              <w:jc w:val="both"/>
              <w:rPr>
                <w:rFonts w:eastAsia="Times New Roman"/>
                <w:color w:val="000000"/>
                <w:sz w:val="22"/>
                <w:szCs w:val="22"/>
              </w:rPr>
            </w:pPr>
            <w:r>
              <w:rPr>
                <w:sz w:val="22"/>
                <w:szCs w:val="22"/>
              </w:rPr>
              <w:t>161</w:t>
            </w:r>
            <w:r>
              <w:rPr>
                <w:rFonts w:eastAsia="Times New Roman"/>
                <w:color w:val="000000"/>
                <w:sz w:val="22"/>
                <w:szCs w:val="22"/>
              </w:rPr>
              <w:t>/9, 12, 13, 15, 23, 31, 3</w:t>
            </w:r>
            <w:r>
              <w:rPr>
                <w:sz w:val="22"/>
                <w:szCs w:val="22"/>
              </w:rPr>
              <w:t>8</w:t>
            </w:r>
            <w:r>
              <w:rPr>
                <w:rFonts w:eastAsia="Times New Roman"/>
                <w:color w:val="000000"/>
                <w:sz w:val="22"/>
                <w:szCs w:val="22"/>
              </w:rPr>
              <w:t>, 4</w:t>
            </w:r>
            <w:r>
              <w:rPr>
                <w:sz w:val="22"/>
                <w:szCs w:val="22"/>
              </w:rPr>
              <w:t>5</w:t>
            </w:r>
          </w:p>
        </w:tc>
      </w:tr>
      <w:tr w:rsidR="0086526C" w14:paraId="3A301972" w14:textId="77777777" w:rsidTr="00AA2527">
        <w:tc>
          <w:tcPr>
            <w:tcW w:w="360" w:type="dxa"/>
            <w:shd w:val="clear" w:color="auto" w:fill="auto"/>
          </w:tcPr>
          <w:p w14:paraId="354CB8DF" w14:textId="77777777" w:rsidR="0086526C" w:rsidRDefault="00000000">
            <w:pPr>
              <w:pBdr>
                <w:top w:val="nil"/>
                <w:left w:val="nil"/>
                <w:bottom w:val="nil"/>
                <w:right w:val="nil"/>
                <w:between w:val="nil"/>
              </w:pBdr>
              <w:rPr>
                <w:rFonts w:eastAsia="Times New Roman"/>
                <w:color w:val="000000"/>
                <w:sz w:val="22"/>
                <w:szCs w:val="22"/>
              </w:rPr>
            </w:pPr>
            <w:r>
              <w:rPr>
                <w:rFonts w:eastAsia="Times New Roman"/>
                <w:color w:val="000000"/>
                <w:sz w:val="22"/>
                <w:szCs w:val="22"/>
              </w:rPr>
              <w:t>2.6</w:t>
            </w:r>
          </w:p>
        </w:tc>
        <w:tc>
          <w:tcPr>
            <w:tcW w:w="3479" w:type="dxa"/>
            <w:shd w:val="clear" w:color="auto" w:fill="auto"/>
          </w:tcPr>
          <w:p w14:paraId="5B5D21DF" w14:textId="77777777" w:rsidR="0086526C" w:rsidRDefault="00000000">
            <w:pPr>
              <w:pBdr>
                <w:top w:val="nil"/>
                <w:left w:val="nil"/>
                <w:bottom w:val="nil"/>
                <w:right w:val="nil"/>
                <w:between w:val="nil"/>
              </w:pBdr>
              <w:rPr>
                <w:rFonts w:eastAsia="Times New Roman"/>
                <w:color w:val="000000"/>
                <w:sz w:val="22"/>
                <w:szCs w:val="22"/>
              </w:rPr>
            </w:pPr>
            <w:r>
              <w:rPr>
                <w:rFonts w:eastAsia="Times New Roman"/>
                <w:color w:val="000000"/>
                <w:sz w:val="22"/>
                <w:szCs w:val="22"/>
              </w:rPr>
              <w:t>Matrix Arithmetic. Transposes and powers of matrices. Zero-one matrices.</w:t>
            </w:r>
          </w:p>
        </w:tc>
        <w:tc>
          <w:tcPr>
            <w:tcW w:w="2731" w:type="dxa"/>
            <w:shd w:val="clear" w:color="auto" w:fill="auto"/>
          </w:tcPr>
          <w:p w14:paraId="1EE94034" w14:textId="77777777" w:rsidR="0086526C" w:rsidRDefault="00000000">
            <w:pPr>
              <w:pBdr>
                <w:top w:val="nil"/>
                <w:left w:val="nil"/>
                <w:bottom w:val="nil"/>
                <w:right w:val="nil"/>
                <w:between w:val="nil"/>
              </w:pBdr>
              <w:jc w:val="both"/>
              <w:rPr>
                <w:rFonts w:eastAsia="Times New Roman"/>
                <w:color w:val="000000"/>
                <w:sz w:val="22"/>
                <w:szCs w:val="22"/>
              </w:rPr>
            </w:pPr>
            <w:r>
              <w:rPr>
                <w:rFonts w:eastAsia="Times New Roman"/>
                <w:color w:val="000000"/>
                <w:sz w:val="22"/>
                <w:szCs w:val="22"/>
              </w:rPr>
              <w:t>Examples 1-9</w:t>
            </w:r>
          </w:p>
        </w:tc>
        <w:tc>
          <w:tcPr>
            <w:tcW w:w="3405" w:type="dxa"/>
            <w:shd w:val="clear" w:color="auto" w:fill="auto"/>
          </w:tcPr>
          <w:p w14:paraId="7550DCB6" w14:textId="77777777" w:rsidR="0086526C" w:rsidRDefault="00000000">
            <w:pPr>
              <w:pBdr>
                <w:top w:val="nil"/>
                <w:left w:val="nil"/>
                <w:bottom w:val="nil"/>
                <w:right w:val="nil"/>
                <w:between w:val="nil"/>
              </w:pBdr>
              <w:jc w:val="both"/>
              <w:rPr>
                <w:rFonts w:eastAsia="Times New Roman"/>
                <w:b/>
                <w:color w:val="000000"/>
                <w:sz w:val="22"/>
                <w:szCs w:val="22"/>
              </w:rPr>
            </w:pPr>
            <w:r>
              <w:rPr>
                <w:rFonts w:eastAsia="Times New Roman"/>
                <w:color w:val="000000"/>
                <w:sz w:val="22"/>
                <w:szCs w:val="22"/>
              </w:rPr>
              <w:t>1</w:t>
            </w:r>
            <w:r>
              <w:rPr>
                <w:sz w:val="22"/>
                <w:szCs w:val="22"/>
              </w:rPr>
              <w:t>9</w:t>
            </w:r>
            <w:r>
              <w:rPr>
                <w:rFonts w:eastAsia="Times New Roman"/>
                <w:color w:val="000000"/>
                <w:sz w:val="22"/>
                <w:szCs w:val="22"/>
              </w:rPr>
              <w:t>3/1, 3, 5, 19, 20, 26, 27</w:t>
            </w:r>
          </w:p>
        </w:tc>
      </w:tr>
    </w:tbl>
    <w:p w14:paraId="08CA9DA4" w14:textId="3A9BF2C2" w:rsidR="00AA2527" w:rsidRDefault="00AA2527">
      <w:pPr>
        <w:shd w:val="clear" w:color="auto" w:fill="FFFFFF"/>
        <w:jc w:val="both"/>
        <w:rPr>
          <w:b/>
          <w:color w:val="000000"/>
          <w:sz w:val="22"/>
          <w:szCs w:val="22"/>
        </w:rPr>
      </w:pPr>
    </w:p>
    <w:p w14:paraId="0BBCD5CB" w14:textId="77777777" w:rsidR="00585816" w:rsidRDefault="00585816">
      <w:pPr>
        <w:shd w:val="clear" w:color="auto" w:fill="FFFFFF"/>
        <w:jc w:val="both"/>
        <w:rPr>
          <w:b/>
          <w:color w:val="000000"/>
          <w:sz w:val="22"/>
          <w:szCs w:val="22"/>
        </w:rPr>
      </w:pPr>
    </w:p>
    <w:p w14:paraId="2F3FE49E" w14:textId="0AD369DB" w:rsidR="00AA2527" w:rsidRDefault="00AA2527">
      <w:pPr>
        <w:shd w:val="clear" w:color="auto" w:fill="FFFFFF"/>
        <w:jc w:val="both"/>
        <w:rPr>
          <w:b/>
          <w:color w:val="000000"/>
          <w:sz w:val="22"/>
          <w:szCs w:val="22"/>
        </w:rPr>
      </w:pPr>
    </w:p>
    <w:p w14:paraId="6B90B9D8" w14:textId="77777777" w:rsidR="00B16EAF" w:rsidRDefault="00B16EAF">
      <w:pPr>
        <w:shd w:val="clear" w:color="auto" w:fill="FFFFFF"/>
        <w:jc w:val="both"/>
        <w:rPr>
          <w:b/>
          <w:color w:val="000000"/>
          <w:sz w:val="22"/>
          <w:szCs w:val="22"/>
        </w:rPr>
      </w:pPr>
    </w:p>
    <w:tbl>
      <w:tblPr>
        <w:tblStyle w:val="a2"/>
        <w:tblW w:w="9975" w:type="dxa"/>
        <w:tblLayout w:type="fixed"/>
        <w:tblLook w:val="0000" w:firstRow="0" w:lastRow="0" w:firstColumn="0" w:lastColumn="0" w:noHBand="0" w:noVBand="0"/>
      </w:tblPr>
      <w:tblGrid>
        <w:gridCol w:w="3854"/>
        <w:gridCol w:w="2716"/>
        <w:gridCol w:w="3405"/>
      </w:tblGrid>
      <w:tr w:rsidR="0086526C" w14:paraId="48ACD559" w14:textId="77777777" w:rsidTr="00AA2527">
        <w:tc>
          <w:tcPr>
            <w:tcW w:w="3854" w:type="dxa"/>
            <w:shd w:val="clear" w:color="auto" w:fill="auto"/>
          </w:tcPr>
          <w:p w14:paraId="3CB2256D" w14:textId="77777777" w:rsidR="0086526C" w:rsidRDefault="00000000">
            <w:pPr>
              <w:pBdr>
                <w:top w:val="nil"/>
                <w:left w:val="nil"/>
                <w:bottom w:val="nil"/>
                <w:right w:val="nil"/>
                <w:between w:val="nil"/>
              </w:pBdr>
              <w:jc w:val="both"/>
              <w:rPr>
                <w:rFonts w:eastAsia="Times New Roman"/>
                <w:b/>
                <w:color w:val="000000"/>
                <w:sz w:val="22"/>
                <w:szCs w:val="22"/>
              </w:rPr>
            </w:pPr>
            <w:r>
              <w:rPr>
                <w:rFonts w:eastAsia="Times New Roman"/>
                <w:b/>
                <w:color w:val="000000"/>
                <w:sz w:val="22"/>
                <w:szCs w:val="22"/>
              </w:rPr>
              <w:lastRenderedPageBreak/>
              <w:t>Chapters and sections</w:t>
            </w:r>
          </w:p>
        </w:tc>
        <w:tc>
          <w:tcPr>
            <w:tcW w:w="2716" w:type="dxa"/>
            <w:shd w:val="clear" w:color="auto" w:fill="auto"/>
          </w:tcPr>
          <w:p w14:paraId="1952ADC7" w14:textId="77777777" w:rsidR="0086526C" w:rsidRDefault="00000000">
            <w:pPr>
              <w:pBdr>
                <w:top w:val="nil"/>
                <w:left w:val="nil"/>
                <w:bottom w:val="nil"/>
                <w:right w:val="nil"/>
                <w:between w:val="nil"/>
              </w:pBdr>
              <w:jc w:val="both"/>
              <w:rPr>
                <w:rFonts w:eastAsia="Times New Roman"/>
                <w:b/>
                <w:color w:val="000000"/>
                <w:sz w:val="22"/>
                <w:szCs w:val="22"/>
              </w:rPr>
            </w:pPr>
            <w:r>
              <w:rPr>
                <w:rFonts w:eastAsia="Times New Roman"/>
                <w:b/>
                <w:color w:val="000000"/>
                <w:sz w:val="22"/>
                <w:szCs w:val="22"/>
              </w:rPr>
              <w:t>Suggested in-class examples</w:t>
            </w:r>
          </w:p>
        </w:tc>
        <w:tc>
          <w:tcPr>
            <w:tcW w:w="3405" w:type="dxa"/>
            <w:shd w:val="clear" w:color="auto" w:fill="auto"/>
          </w:tcPr>
          <w:p w14:paraId="13E16358" w14:textId="77777777" w:rsidR="0086526C" w:rsidRDefault="00000000">
            <w:pPr>
              <w:pBdr>
                <w:top w:val="nil"/>
                <w:left w:val="nil"/>
                <w:bottom w:val="nil"/>
                <w:right w:val="nil"/>
                <w:between w:val="nil"/>
              </w:pBdr>
              <w:jc w:val="both"/>
              <w:rPr>
                <w:rFonts w:eastAsia="Times New Roman"/>
                <w:b/>
                <w:color w:val="000000"/>
                <w:sz w:val="22"/>
                <w:szCs w:val="22"/>
              </w:rPr>
            </w:pPr>
            <w:r>
              <w:rPr>
                <w:rFonts w:eastAsia="Times New Roman"/>
                <w:b/>
                <w:color w:val="000000"/>
                <w:sz w:val="22"/>
                <w:szCs w:val="22"/>
              </w:rPr>
              <w:t>Suggested Homework</w:t>
            </w:r>
          </w:p>
        </w:tc>
      </w:tr>
    </w:tbl>
    <w:p w14:paraId="2981A1E2" w14:textId="77777777" w:rsidR="0086526C" w:rsidRDefault="0086526C">
      <w:pPr>
        <w:shd w:val="clear" w:color="auto" w:fill="FFFFFF"/>
        <w:jc w:val="both"/>
        <w:rPr>
          <w:b/>
          <w:color w:val="000000"/>
          <w:sz w:val="22"/>
          <w:szCs w:val="22"/>
        </w:rPr>
      </w:pPr>
    </w:p>
    <w:p w14:paraId="4FE7420A" w14:textId="600E44E3" w:rsidR="0086526C" w:rsidRDefault="00000000">
      <w:pPr>
        <w:shd w:val="clear" w:color="auto" w:fill="FFFFFF"/>
        <w:jc w:val="both"/>
        <w:rPr>
          <w:b/>
          <w:color w:val="000000"/>
          <w:sz w:val="22"/>
          <w:szCs w:val="22"/>
        </w:rPr>
      </w:pPr>
      <w:r>
        <w:rPr>
          <w:b/>
          <w:color w:val="000000"/>
          <w:sz w:val="22"/>
          <w:szCs w:val="22"/>
        </w:rPr>
        <w:t xml:space="preserve">Chapter </w:t>
      </w:r>
      <w:proofErr w:type="gramStart"/>
      <w:r>
        <w:rPr>
          <w:b/>
          <w:color w:val="000000"/>
          <w:sz w:val="22"/>
          <w:szCs w:val="22"/>
        </w:rPr>
        <w:t>3  Algorithms</w:t>
      </w:r>
      <w:proofErr w:type="gramEnd"/>
      <w:r>
        <w:rPr>
          <w:b/>
          <w:color w:val="000000"/>
          <w:sz w:val="22"/>
          <w:szCs w:val="22"/>
        </w:rPr>
        <w:t xml:space="preserve"> (1 week)</w:t>
      </w:r>
    </w:p>
    <w:tbl>
      <w:tblPr>
        <w:tblStyle w:val="a3"/>
        <w:tblW w:w="9975" w:type="dxa"/>
        <w:tblLayout w:type="fixed"/>
        <w:tblLook w:val="0000" w:firstRow="0" w:lastRow="0" w:firstColumn="0" w:lastColumn="0" w:noHBand="0" w:noVBand="0"/>
      </w:tblPr>
      <w:tblGrid>
        <w:gridCol w:w="360"/>
        <w:gridCol w:w="3479"/>
        <w:gridCol w:w="2731"/>
        <w:gridCol w:w="3405"/>
      </w:tblGrid>
      <w:tr w:rsidR="0086526C" w14:paraId="66D4FE6A" w14:textId="77777777" w:rsidTr="00AA2527">
        <w:tc>
          <w:tcPr>
            <w:tcW w:w="360" w:type="dxa"/>
            <w:shd w:val="clear" w:color="auto" w:fill="auto"/>
          </w:tcPr>
          <w:p w14:paraId="75DD4EAC" w14:textId="77777777" w:rsidR="0086526C" w:rsidRDefault="00000000">
            <w:pPr>
              <w:pBdr>
                <w:top w:val="nil"/>
                <w:left w:val="nil"/>
                <w:bottom w:val="nil"/>
                <w:right w:val="nil"/>
                <w:between w:val="nil"/>
              </w:pBdr>
              <w:rPr>
                <w:rFonts w:eastAsia="Times New Roman"/>
                <w:color w:val="000000"/>
                <w:sz w:val="22"/>
                <w:szCs w:val="22"/>
              </w:rPr>
            </w:pPr>
            <w:r>
              <w:rPr>
                <w:rFonts w:eastAsia="Times New Roman"/>
                <w:color w:val="000000"/>
                <w:sz w:val="22"/>
                <w:szCs w:val="22"/>
              </w:rPr>
              <w:t>3.1</w:t>
            </w:r>
          </w:p>
        </w:tc>
        <w:tc>
          <w:tcPr>
            <w:tcW w:w="3479" w:type="dxa"/>
            <w:shd w:val="clear" w:color="auto" w:fill="auto"/>
          </w:tcPr>
          <w:p w14:paraId="462022E8" w14:textId="77777777" w:rsidR="0086526C" w:rsidRDefault="00000000">
            <w:pPr>
              <w:pBdr>
                <w:top w:val="nil"/>
                <w:left w:val="nil"/>
                <w:bottom w:val="nil"/>
                <w:right w:val="nil"/>
                <w:between w:val="nil"/>
              </w:pBdr>
              <w:rPr>
                <w:rFonts w:eastAsia="Times New Roman"/>
                <w:color w:val="000000"/>
                <w:sz w:val="22"/>
                <w:szCs w:val="22"/>
              </w:rPr>
            </w:pPr>
            <w:r>
              <w:rPr>
                <w:rFonts w:eastAsia="Times New Roman"/>
                <w:color w:val="000000"/>
                <w:sz w:val="22"/>
                <w:szCs w:val="22"/>
              </w:rPr>
              <w:t>Algorithms. Pseudocode.</w:t>
            </w:r>
          </w:p>
          <w:p w14:paraId="59E7F306" w14:textId="77777777" w:rsidR="0086526C" w:rsidRDefault="00000000">
            <w:pPr>
              <w:pBdr>
                <w:top w:val="nil"/>
                <w:left w:val="nil"/>
                <w:bottom w:val="nil"/>
                <w:right w:val="nil"/>
                <w:between w:val="nil"/>
              </w:pBdr>
              <w:rPr>
                <w:rFonts w:eastAsia="Times New Roman"/>
                <w:color w:val="000000"/>
                <w:sz w:val="22"/>
                <w:szCs w:val="22"/>
              </w:rPr>
            </w:pPr>
            <w:r>
              <w:rPr>
                <w:rFonts w:eastAsia="Times New Roman"/>
                <w:color w:val="000000"/>
                <w:sz w:val="22"/>
                <w:szCs w:val="22"/>
              </w:rPr>
              <w:t>Searching algorithms</w:t>
            </w:r>
          </w:p>
        </w:tc>
        <w:tc>
          <w:tcPr>
            <w:tcW w:w="2731" w:type="dxa"/>
            <w:shd w:val="clear" w:color="auto" w:fill="auto"/>
          </w:tcPr>
          <w:p w14:paraId="326317BB" w14:textId="77777777" w:rsidR="0086526C" w:rsidRDefault="00000000">
            <w:pPr>
              <w:pBdr>
                <w:top w:val="nil"/>
                <w:left w:val="nil"/>
                <w:bottom w:val="nil"/>
                <w:right w:val="nil"/>
                <w:between w:val="nil"/>
              </w:pBdr>
              <w:jc w:val="both"/>
              <w:rPr>
                <w:rFonts w:eastAsia="Times New Roman"/>
                <w:color w:val="000000"/>
                <w:sz w:val="22"/>
                <w:szCs w:val="22"/>
              </w:rPr>
            </w:pPr>
            <w:r>
              <w:rPr>
                <w:rFonts w:eastAsia="Times New Roman"/>
                <w:color w:val="000000"/>
                <w:sz w:val="22"/>
                <w:szCs w:val="22"/>
              </w:rPr>
              <w:t>Examples 1-3</w:t>
            </w:r>
          </w:p>
        </w:tc>
        <w:tc>
          <w:tcPr>
            <w:tcW w:w="3405" w:type="dxa"/>
            <w:shd w:val="clear" w:color="auto" w:fill="auto"/>
          </w:tcPr>
          <w:p w14:paraId="1E921FA7" w14:textId="77777777" w:rsidR="0086526C" w:rsidRDefault="00000000">
            <w:pPr>
              <w:pBdr>
                <w:top w:val="nil"/>
                <w:left w:val="nil"/>
                <w:bottom w:val="nil"/>
                <w:right w:val="nil"/>
                <w:between w:val="nil"/>
              </w:pBdr>
              <w:jc w:val="both"/>
              <w:rPr>
                <w:rFonts w:eastAsia="Times New Roman"/>
                <w:color w:val="000000"/>
                <w:sz w:val="22"/>
                <w:szCs w:val="22"/>
              </w:rPr>
            </w:pPr>
            <w:r>
              <w:rPr>
                <w:rFonts w:eastAsia="Times New Roman"/>
                <w:color w:val="000000"/>
                <w:sz w:val="22"/>
                <w:szCs w:val="22"/>
              </w:rPr>
              <w:t>2</w:t>
            </w:r>
            <w:r>
              <w:rPr>
                <w:sz w:val="22"/>
                <w:szCs w:val="22"/>
              </w:rPr>
              <w:t>13</w:t>
            </w:r>
            <w:r>
              <w:rPr>
                <w:rFonts w:eastAsia="Times New Roman"/>
                <w:color w:val="000000"/>
                <w:sz w:val="22"/>
                <w:szCs w:val="22"/>
              </w:rPr>
              <w:t>/1, 3, 5</w:t>
            </w:r>
          </w:p>
        </w:tc>
      </w:tr>
      <w:tr w:rsidR="0086526C" w14:paraId="3D61EDAB" w14:textId="77777777" w:rsidTr="00AA2527">
        <w:tc>
          <w:tcPr>
            <w:tcW w:w="360" w:type="dxa"/>
            <w:shd w:val="clear" w:color="auto" w:fill="auto"/>
          </w:tcPr>
          <w:p w14:paraId="143123EB" w14:textId="77777777" w:rsidR="0086526C" w:rsidRDefault="00000000">
            <w:pPr>
              <w:pBdr>
                <w:top w:val="nil"/>
                <w:left w:val="nil"/>
                <w:bottom w:val="nil"/>
                <w:right w:val="nil"/>
                <w:between w:val="nil"/>
              </w:pBdr>
              <w:rPr>
                <w:rFonts w:eastAsia="Times New Roman"/>
                <w:color w:val="000000"/>
                <w:sz w:val="22"/>
                <w:szCs w:val="22"/>
              </w:rPr>
            </w:pPr>
            <w:r>
              <w:rPr>
                <w:rFonts w:eastAsia="Times New Roman"/>
                <w:color w:val="000000"/>
                <w:sz w:val="22"/>
                <w:szCs w:val="22"/>
              </w:rPr>
              <w:t>3.1</w:t>
            </w:r>
          </w:p>
        </w:tc>
        <w:tc>
          <w:tcPr>
            <w:tcW w:w="3479" w:type="dxa"/>
            <w:shd w:val="clear" w:color="auto" w:fill="auto"/>
          </w:tcPr>
          <w:p w14:paraId="3C3BA811" w14:textId="77777777" w:rsidR="0086526C" w:rsidRDefault="00000000">
            <w:pPr>
              <w:pBdr>
                <w:top w:val="nil"/>
                <w:left w:val="nil"/>
                <w:bottom w:val="nil"/>
                <w:right w:val="nil"/>
                <w:between w:val="nil"/>
              </w:pBdr>
              <w:rPr>
                <w:rFonts w:eastAsia="Times New Roman"/>
                <w:color w:val="000000"/>
                <w:sz w:val="22"/>
                <w:szCs w:val="22"/>
              </w:rPr>
            </w:pPr>
            <w:r>
              <w:rPr>
                <w:rFonts w:eastAsia="Times New Roman"/>
                <w:color w:val="000000"/>
                <w:sz w:val="22"/>
                <w:szCs w:val="22"/>
              </w:rPr>
              <w:t>Sorting. Greedy algorithms.</w:t>
            </w:r>
          </w:p>
        </w:tc>
        <w:tc>
          <w:tcPr>
            <w:tcW w:w="2731" w:type="dxa"/>
            <w:shd w:val="clear" w:color="auto" w:fill="auto"/>
          </w:tcPr>
          <w:p w14:paraId="57AB68C5" w14:textId="77777777" w:rsidR="0086526C" w:rsidRDefault="00000000">
            <w:pPr>
              <w:pBdr>
                <w:top w:val="nil"/>
                <w:left w:val="nil"/>
                <w:bottom w:val="nil"/>
                <w:right w:val="nil"/>
                <w:between w:val="nil"/>
              </w:pBdr>
              <w:jc w:val="both"/>
              <w:rPr>
                <w:rFonts w:eastAsia="Times New Roman"/>
                <w:color w:val="000000"/>
                <w:sz w:val="22"/>
                <w:szCs w:val="22"/>
              </w:rPr>
            </w:pPr>
            <w:r>
              <w:rPr>
                <w:rFonts w:eastAsia="Times New Roman"/>
                <w:color w:val="000000"/>
                <w:sz w:val="22"/>
                <w:szCs w:val="22"/>
              </w:rPr>
              <w:t>Examples 4-6</w:t>
            </w:r>
          </w:p>
        </w:tc>
        <w:tc>
          <w:tcPr>
            <w:tcW w:w="3405" w:type="dxa"/>
            <w:shd w:val="clear" w:color="auto" w:fill="auto"/>
          </w:tcPr>
          <w:p w14:paraId="65DF2A2D" w14:textId="77777777" w:rsidR="0086526C" w:rsidRDefault="00000000">
            <w:pPr>
              <w:pBdr>
                <w:top w:val="nil"/>
                <w:left w:val="nil"/>
                <w:bottom w:val="nil"/>
                <w:right w:val="nil"/>
                <w:between w:val="nil"/>
              </w:pBdr>
              <w:jc w:val="both"/>
              <w:rPr>
                <w:rFonts w:eastAsia="Times New Roman"/>
                <w:color w:val="000000"/>
                <w:sz w:val="22"/>
                <w:szCs w:val="22"/>
              </w:rPr>
            </w:pPr>
            <w:r>
              <w:rPr>
                <w:rFonts w:eastAsia="Times New Roman"/>
                <w:color w:val="000000"/>
                <w:sz w:val="22"/>
                <w:szCs w:val="22"/>
              </w:rPr>
              <w:t>2</w:t>
            </w:r>
            <w:r>
              <w:rPr>
                <w:sz w:val="22"/>
                <w:szCs w:val="22"/>
              </w:rPr>
              <w:t>13</w:t>
            </w:r>
            <w:r>
              <w:rPr>
                <w:rFonts w:eastAsia="Times New Roman"/>
                <w:color w:val="000000"/>
                <w:sz w:val="22"/>
                <w:szCs w:val="22"/>
              </w:rPr>
              <w:t>/2, 7, 13, 19, 3</w:t>
            </w:r>
            <w:r>
              <w:rPr>
                <w:sz w:val="22"/>
                <w:szCs w:val="22"/>
              </w:rPr>
              <w:t>7</w:t>
            </w:r>
          </w:p>
        </w:tc>
      </w:tr>
      <w:tr w:rsidR="0086526C" w14:paraId="355E5BC5" w14:textId="77777777">
        <w:tc>
          <w:tcPr>
            <w:tcW w:w="9975" w:type="dxa"/>
            <w:gridSpan w:val="4"/>
            <w:shd w:val="clear" w:color="auto" w:fill="auto"/>
          </w:tcPr>
          <w:p w14:paraId="70E7937B" w14:textId="77777777" w:rsidR="0086526C" w:rsidRDefault="0086526C">
            <w:pPr>
              <w:pBdr>
                <w:top w:val="nil"/>
                <w:left w:val="nil"/>
                <w:bottom w:val="nil"/>
                <w:right w:val="nil"/>
                <w:between w:val="nil"/>
              </w:pBdr>
              <w:rPr>
                <w:rFonts w:eastAsia="Times New Roman"/>
                <w:color w:val="000000"/>
                <w:sz w:val="22"/>
                <w:szCs w:val="22"/>
              </w:rPr>
            </w:pPr>
          </w:p>
          <w:p w14:paraId="6A9D7354" w14:textId="1E75AE08" w:rsidR="0086526C" w:rsidRDefault="00000000">
            <w:pPr>
              <w:pBdr>
                <w:top w:val="nil"/>
                <w:left w:val="nil"/>
                <w:bottom w:val="nil"/>
                <w:right w:val="nil"/>
                <w:between w:val="nil"/>
              </w:pBdr>
              <w:rPr>
                <w:rFonts w:eastAsia="Times New Roman"/>
                <w:color w:val="000000"/>
                <w:sz w:val="22"/>
                <w:szCs w:val="22"/>
              </w:rPr>
            </w:pPr>
            <w:r>
              <w:rPr>
                <w:rFonts w:eastAsia="Times New Roman"/>
                <w:b/>
                <w:color w:val="000000"/>
                <w:sz w:val="22"/>
                <w:szCs w:val="22"/>
              </w:rPr>
              <w:t xml:space="preserve">Chapter </w:t>
            </w:r>
            <w:proofErr w:type="gramStart"/>
            <w:r>
              <w:rPr>
                <w:rFonts w:eastAsia="Times New Roman"/>
                <w:b/>
                <w:color w:val="000000"/>
                <w:sz w:val="22"/>
                <w:szCs w:val="22"/>
              </w:rPr>
              <w:t>4  Number</w:t>
            </w:r>
            <w:proofErr w:type="gramEnd"/>
            <w:r>
              <w:rPr>
                <w:rFonts w:eastAsia="Times New Roman"/>
                <w:b/>
                <w:color w:val="000000"/>
                <w:sz w:val="22"/>
                <w:szCs w:val="22"/>
              </w:rPr>
              <w:t xml:space="preserve"> Theory and Cryptography (2 weeks)</w:t>
            </w:r>
          </w:p>
        </w:tc>
      </w:tr>
      <w:tr w:rsidR="0086526C" w14:paraId="117F76AD" w14:textId="77777777" w:rsidTr="00AA2527">
        <w:tc>
          <w:tcPr>
            <w:tcW w:w="360" w:type="dxa"/>
            <w:shd w:val="clear" w:color="auto" w:fill="auto"/>
          </w:tcPr>
          <w:p w14:paraId="7FF370E0" w14:textId="77777777" w:rsidR="0086526C" w:rsidRDefault="00000000">
            <w:pPr>
              <w:pBdr>
                <w:top w:val="nil"/>
                <w:left w:val="nil"/>
                <w:bottom w:val="nil"/>
                <w:right w:val="nil"/>
                <w:between w:val="nil"/>
              </w:pBdr>
              <w:rPr>
                <w:rFonts w:eastAsia="Times New Roman"/>
                <w:color w:val="000000"/>
                <w:sz w:val="22"/>
                <w:szCs w:val="22"/>
              </w:rPr>
            </w:pPr>
            <w:r>
              <w:rPr>
                <w:rFonts w:eastAsia="Times New Roman"/>
                <w:color w:val="000000"/>
                <w:sz w:val="22"/>
                <w:szCs w:val="22"/>
              </w:rPr>
              <w:t>4.1</w:t>
            </w:r>
          </w:p>
        </w:tc>
        <w:tc>
          <w:tcPr>
            <w:tcW w:w="3479" w:type="dxa"/>
            <w:shd w:val="clear" w:color="auto" w:fill="auto"/>
          </w:tcPr>
          <w:p w14:paraId="393E3930" w14:textId="77777777" w:rsidR="0086526C" w:rsidRDefault="00000000">
            <w:pPr>
              <w:pBdr>
                <w:top w:val="nil"/>
                <w:left w:val="nil"/>
                <w:bottom w:val="nil"/>
                <w:right w:val="nil"/>
                <w:between w:val="nil"/>
              </w:pBdr>
              <w:rPr>
                <w:rFonts w:eastAsia="Times New Roman"/>
                <w:color w:val="000000"/>
                <w:sz w:val="22"/>
                <w:szCs w:val="22"/>
              </w:rPr>
            </w:pPr>
            <w:r>
              <w:rPr>
                <w:rFonts w:eastAsia="Times New Roman"/>
                <w:color w:val="000000"/>
                <w:sz w:val="22"/>
                <w:szCs w:val="22"/>
              </w:rPr>
              <w:t>Division. The division algorithm.</w:t>
            </w:r>
          </w:p>
        </w:tc>
        <w:tc>
          <w:tcPr>
            <w:tcW w:w="2731" w:type="dxa"/>
            <w:shd w:val="clear" w:color="auto" w:fill="auto"/>
          </w:tcPr>
          <w:p w14:paraId="2324AB00" w14:textId="77777777" w:rsidR="0086526C" w:rsidRDefault="00000000">
            <w:pPr>
              <w:pBdr>
                <w:top w:val="nil"/>
                <w:left w:val="nil"/>
                <w:bottom w:val="nil"/>
                <w:right w:val="nil"/>
                <w:between w:val="nil"/>
              </w:pBdr>
              <w:jc w:val="both"/>
              <w:rPr>
                <w:rFonts w:eastAsia="Times New Roman"/>
                <w:color w:val="000000"/>
                <w:sz w:val="22"/>
                <w:szCs w:val="22"/>
              </w:rPr>
            </w:pPr>
            <w:r>
              <w:rPr>
                <w:rFonts w:eastAsia="Times New Roman"/>
                <w:color w:val="000000"/>
                <w:sz w:val="22"/>
                <w:szCs w:val="22"/>
              </w:rPr>
              <w:t>Examples 1-4</w:t>
            </w:r>
          </w:p>
        </w:tc>
        <w:tc>
          <w:tcPr>
            <w:tcW w:w="3405" w:type="dxa"/>
            <w:shd w:val="clear" w:color="auto" w:fill="auto"/>
          </w:tcPr>
          <w:p w14:paraId="50C0DA31" w14:textId="77777777" w:rsidR="0086526C" w:rsidRDefault="00000000">
            <w:pPr>
              <w:pBdr>
                <w:top w:val="nil"/>
                <w:left w:val="nil"/>
                <w:bottom w:val="nil"/>
                <w:right w:val="nil"/>
                <w:between w:val="nil"/>
              </w:pBdr>
              <w:jc w:val="both"/>
              <w:rPr>
                <w:rFonts w:eastAsia="Times New Roman"/>
                <w:color w:val="000000"/>
                <w:sz w:val="22"/>
                <w:szCs w:val="22"/>
              </w:rPr>
            </w:pPr>
            <w:r>
              <w:rPr>
                <w:rFonts w:eastAsia="Times New Roman"/>
                <w:color w:val="000000"/>
                <w:sz w:val="22"/>
                <w:szCs w:val="22"/>
              </w:rPr>
              <w:t>2</w:t>
            </w:r>
            <w:r>
              <w:rPr>
                <w:sz w:val="22"/>
                <w:szCs w:val="22"/>
              </w:rPr>
              <w:t>58</w:t>
            </w:r>
            <w:r>
              <w:rPr>
                <w:rFonts w:eastAsia="Times New Roman"/>
                <w:color w:val="000000"/>
                <w:sz w:val="22"/>
                <w:szCs w:val="22"/>
              </w:rPr>
              <w:t xml:space="preserve">/1, </w:t>
            </w:r>
            <w:r>
              <w:rPr>
                <w:sz w:val="22"/>
                <w:szCs w:val="22"/>
              </w:rPr>
              <w:t>13</w:t>
            </w:r>
          </w:p>
        </w:tc>
      </w:tr>
      <w:tr w:rsidR="0086526C" w14:paraId="7503AA7E" w14:textId="77777777" w:rsidTr="00AA2527">
        <w:tc>
          <w:tcPr>
            <w:tcW w:w="360" w:type="dxa"/>
            <w:shd w:val="clear" w:color="auto" w:fill="auto"/>
          </w:tcPr>
          <w:p w14:paraId="61F87B66" w14:textId="77777777" w:rsidR="0086526C" w:rsidRDefault="00000000">
            <w:pPr>
              <w:pBdr>
                <w:top w:val="nil"/>
                <w:left w:val="nil"/>
                <w:bottom w:val="nil"/>
                <w:right w:val="nil"/>
                <w:between w:val="nil"/>
              </w:pBdr>
              <w:rPr>
                <w:rFonts w:eastAsia="Times New Roman"/>
                <w:color w:val="000000"/>
                <w:sz w:val="22"/>
                <w:szCs w:val="22"/>
              </w:rPr>
            </w:pPr>
            <w:r>
              <w:rPr>
                <w:rFonts w:eastAsia="Times New Roman"/>
                <w:color w:val="000000"/>
                <w:sz w:val="22"/>
                <w:szCs w:val="22"/>
              </w:rPr>
              <w:t>4.1</w:t>
            </w:r>
          </w:p>
        </w:tc>
        <w:tc>
          <w:tcPr>
            <w:tcW w:w="3479" w:type="dxa"/>
            <w:shd w:val="clear" w:color="auto" w:fill="auto"/>
          </w:tcPr>
          <w:p w14:paraId="14A2ECDF" w14:textId="77777777" w:rsidR="0086526C" w:rsidRDefault="00000000">
            <w:pPr>
              <w:pBdr>
                <w:top w:val="nil"/>
                <w:left w:val="nil"/>
                <w:bottom w:val="nil"/>
                <w:right w:val="nil"/>
                <w:between w:val="nil"/>
              </w:pBdr>
              <w:rPr>
                <w:rFonts w:eastAsia="Times New Roman"/>
                <w:color w:val="000000"/>
                <w:sz w:val="22"/>
                <w:szCs w:val="22"/>
              </w:rPr>
            </w:pPr>
            <w:r>
              <w:rPr>
                <w:rFonts w:eastAsia="Times New Roman"/>
                <w:color w:val="000000"/>
                <w:sz w:val="22"/>
                <w:szCs w:val="22"/>
              </w:rPr>
              <w:t xml:space="preserve">Modular arithmetic. </w:t>
            </w:r>
          </w:p>
        </w:tc>
        <w:tc>
          <w:tcPr>
            <w:tcW w:w="2731" w:type="dxa"/>
            <w:shd w:val="clear" w:color="auto" w:fill="auto"/>
          </w:tcPr>
          <w:p w14:paraId="64815350" w14:textId="5876C1D7" w:rsidR="0086526C" w:rsidRDefault="00000000">
            <w:pPr>
              <w:pBdr>
                <w:top w:val="nil"/>
                <w:left w:val="nil"/>
                <w:bottom w:val="nil"/>
                <w:right w:val="nil"/>
                <w:between w:val="nil"/>
              </w:pBdr>
              <w:jc w:val="both"/>
              <w:rPr>
                <w:rFonts w:eastAsia="Times New Roman"/>
                <w:color w:val="000000"/>
                <w:sz w:val="22"/>
                <w:szCs w:val="22"/>
              </w:rPr>
            </w:pPr>
            <w:r>
              <w:rPr>
                <w:rFonts w:eastAsia="Times New Roman"/>
                <w:color w:val="000000"/>
                <w:sz w:val="22"/>
                <w:szCs w:val="22"/>
              </w:rPr>
              <w:t>Examples 5-6</w:t>
            </w:r>
          </w:p>
        </w:tc>
        <w:tc>
          <w:tcPr>
            <w:tcW w:w="3405" w:type="dxa"/>
            <w:shd w:val="clear" w:color="auto" w:fill="auto"/>
          </w:tcPr>
          <w:p w14:paraId="50660611" w14:textId="77777777" w:rsidR="0086526C" w:rsidRDefault="00000000">
            <w:pPr>
              <w:pBdr>
                <w:top w:val="nil"/>
                <w:left w:val="nil"/>
                <w:bottom w:val="nil"/>
                <w:right w:val="nil"/>
                <w:between w:val="nil"/>
              </w:pBdr>
              <w:jc w:val="both"/>
              <w:rPr>
                <w:rFonts w:eastAsia="Times New Roman"/>
                <w:color w:val="000000"/>
                <w:sz w:val="22"/>
                <w:szCs w:val="22"/>
              </w:rPr>
            </w:pPr>
            <w:r>
              <w:rPr>
                <w:rFonts w:eastAsia="Times New Roman"/>
                <w:color w:val="000000"/>
                <w:sz w:val="22"/>
                <w:szCs w:val="22"/>
              </w:rPr>
              <w:t>2</w:t>
            </w:r>
            <w:r>
              <w:rPr>
                <w:sz w:val="22"/>
                <w:szCs w:val="22"/>
              </w:rPr>
              <w:t>58</w:t>
            </w:r>
            <w:r>
              <w:rPr>
                <w:rFonts w:eastAsia="Times New Roman"/>
                <w:color w:val="000000"/>
                <w:sz w:val="22"/>
                <w:szCs w:val="22"/>
              </w:rPr>
              <w:t>/2</w:t>
            </w:r>
            <w:r>
              <w:rPr>
                <w:sz w:val="22"/>
                <w:szCs w:val="22"/>
              </w:rPr>
              <w:t>7</w:t>
            </w:r>
            <w:r>
              <w:rPr>
                <w:rFonts w:eastAsia="Times New Roman"/>
                <w:color w:val="000000"/>
                <w:sz w:val="22"/>
                <w:szCs w:val="22"/>
              </w:rPr>
              <w:t xml:space="preserve">, </w:t>
            </w:r>
            <w:r>
              <w:rPr>
                <w:sz w:val="22"/>
                <w:szCs w:val="22"/>
              </w:rPr>
              <w:t>35</w:t>
            </w:r>
          </w:p>
        </w:tc>
      </w:tr>
      <w:tr w:rsidR="0086526C" w14:paraId="4F85F51F" w14:textId="77777777" w:rsidTr="00AA2527">
        <w:tc>
          <w:tcPr>
            <w:tcW w:w="360" w:type="dxa"/>
            <w:shd w:val="clear" w:color="auto" w:fill="auto"/>
          </w:tcPr>
          <w:p w14:paraId="28B08854" w14:textId="77777777" w:rsidR="0086526C" w:rsidRDefault="00000000">
            <w:pPr>
              <w:pBdr>
                <w:top w:val="nil"/>
                <w:left w:val="nil"/>
                <w:bottom w:val="nil"/>
                <w:right w:val="nil"/>
                <w:between w:val="nil"/>
              </w:pBdr>
              <w:rPr>
                <w:rFonts w:eastAsia="Times New Roman"/>
                <w:color w:val="000000"/>
                <w:sz w:val="22"/>
                <w:szCs w:val="22"/>
              </w:rPr>
            </w:pPr>
            <w:r>
              <w:rPr>
                <w:rFonts w:eastAsia="Times New Roman"/>
                <w:color w:val="000000"/>
                <w:sz w:val="22"/>
                <w:szCs w:val="22"/>
              </w:rPr>
              <w:t>4.5</w:t>
            </w:r>
          </w:p>
        </w:tc>
        <w:tc>
          <w:tcPr>
            <w:tcW w:w="3479" w:type="dxa"/>
            <w:shd w:val="clear" w:color="auto" w:fill="auto"/>
          </w:tcPr>
          <w:p w14:paraId="176ACF5E" w14:textId="77777777" w:rsidR="0086526C" w:rsidRDefault="00000000">
            <w:pPr>
              <w:pBdr>
                <w:top w:val="nil"/>
                <w:left w:val="nil"/>
                <w:bottom w:val="nil"/>
                <w:right w:val="nil"/>
                <w:between w:val="nil"/>
              </w:pBdr>
              <w:rPr>
                <w:rFonts w:eastAsia="Times New Roman"/>
                <w:color w:val="000000"/>
                <w:sz w:val="22"/>
                <w:szCs w:val="22"/>
              </w:rPr>
            </w:pPr>
            <w:r>
              <w:rPr>
                <w:rFonts w:eastAsia="Times New Roman"/>
                <w:color w:val="000000"/>
                <w:sz w:val="22"/>
                <w:szCs w:val="22"/>
              </w:rPr>
              <w:t>Applications of congruences (hashing functions). Pseudorandom numbers.</w:t>
            </w:r>
          </w:p>
        </w:tc>
        <w:tc>
          <w:tcPr>
            <w:tcW w:w="2731" w:type="dxa"/>
            <w:shd w:val="clear" w:color="auto" w:fill="auto"/>
          </w:tcPr>
          <w:p w14:paraId="77A1FC3F" w14:textId="77777777" w:rsidR="0086526C" w:rsidRDefault="00000000">
            <w:pPr>
              <w:pBdr>
                <w:top w:val="nil"/>
                <w:left w:val="nil"/>
                <w:bottom w:val="nil"/>
                <w:right w:val="nil"/>
                <w:between w:val="nil"/>
              </w:pBdr>
              <w:jc w:val="both"/>
              <w:rPr>
                <w:rFonts w:eastAsia="Times New Roman"/>
                <w:color w:val="000000"/>
                <w:sz w:val="22"/>
                <w:szCs w:val="22"/>
              </w:rPr>
            </w:pPr>
            <w:r>
              <w:rPr>
                <w:rFonts w:eastAsia="Times New Roman"/>
                <w:color w:val="000000"/>
                <w:sz w:val="22"/>
                <w:szCs w:val="22"/>
              </w:rPr>
              <w:t>Examples 1-3</w:t>
            </w:r>
          </w:p>
        </w:tc>
        <w:tc>
          <w:tcPr>
            <w:tcW w:w="3405" w:type="dxa"/>
            <w:shd w:val="clear" w:color="auto" w:fill="auto"/>
          </w:tcPr>
          <w:p w14:paraId="1C56F872" w14:textId="77777777" w:rsidR="0086526C" w:rsidRDefault="00000000">
            <w:pPr>
              <w:pBdr>
                <w:top w:val="nil"/>
                <w:left w:val="nil"/>
                <w:bottom w:val="nil"/>
                <w:right w:val="nil"/>
                <w:between w:val="nil"/>
              </w:pBdr>
              <w:jc w:val="both"/>
              <w:rPr>
                <w:rFonts w:eastAsia="Times New Roman"/>
                <w:color w:val="000000"/>
                <w:sz w:val="22"/>
                <w:szCs w:val="22"/>
              </w:rPr>
            </w:pPr>
            <w:r>
              <w:rPr>
                <w:sz w:val="22"/>
                <w:szCs w:val="22"/>
              </w:rPr>
              <w:t>308</w:t>
            </w:r>
            <w:r>
              <w:rPr>
                <w:rFonts w:eastAsia="Times New Roman"/>
                <w:color w:val="000000"/>
                <w:sz w:val="22"/>
                <w:szCs w:val="22"/>
              </w:rPr>
              <w:t>/3, 5</w:t>
            </w:r>
          </w:p>
        </w:tc>
      </w:tr>
      <w:tr w:rsidR="0086526C" w14:paraId="0CF5FF39" w14:textId="77777777" w:rsidTr="00AA2527">
        <w:tc>
          <w:tcPr>
            <w:tcW w:w="360" w:type="dxa"/>
            <w:shd w:val="clear" w:color="auto" w:fill="auto"/>
          </w:tcPr>
          <w:p w14:paraId="61197995" w14:textId="77777777" w:rsidR="0086526C" w:rsidRDefault="00000000">
            <w:pPr>
              <w:pBdr>
                <w:top w:val="nil"/>
                <w:left w:val="nil"/>
                <w:bottom w:val="nil"/>
                <w:right w:val="nil"/>
                <w:between w:val="nil"/>
              </w:pBdr>
              <w:rPr>
                <w:rFonts w:eastAsia="Times New Roman"/>
                <w:color w:val="000000"/>
                <w:sz w:val="22"/>
                <w:szCs w:val="22"/>
              </w:rPr>
            </w:pPr>
            <w:r>
              <w:rPr>
                <w:rFonts w:eastAsia="Times New Roman"/>
                <w:color w:val="000000"/>
                <w:sz w:val="22"/>
                <w:szCs w:val="22"/>
              </w:rPr>
              <w:t>4.3</w:t>
            </w:r>
          </w:p>
        </w:tc>
        <w:tc>
          <w:tcPr>
            <w:tcW w:w="3479" w:type="dxa"/>
            <w:shd w:val="clear" w:color="auto" w:fill="auto"/>
          </w:tcPr>
          <w:p w14:paraId="295A225F" w14:textId="77777777" w:rsidR="0086526C" w:rsidRDefault="00000000">
            <w:pPr>
              <w:pBdr>
                <w:top w:val="nil"/>
                <w:left w:val="nil"/>
                <w:bottom w:val="nil"/>
                <w:right w:val="nil"/>
                <w:between w:val="nil"/>
              </w:pBdr>
              <w:rPr>
                <w:rFonts w:eastAsia="Times New Roman"/>
                <w:color w:val="000000"/>
                <w:sz w:val="22"/>
                <w:szCs w:val="22"/>
              </w:rPr>
            </w:pPr>
            <w:r>
              <w:rPr>
                <w:rFonts w:eastAsia="Times New Roman"/>
                <w:color w:val="000000"/>
                <w:sz w:val="22"/>
                <w:szCs w:val="22"/>
              </w:rPr>
              <w:t xml:space="preserve">Primes. Fundamental Theorem of Arithmetic. The Infinitude of Primes. </w:t>
            </w:r>
          </w:p>
          <w:p w14:paraId="01E556CE" w14:textId="77777777" w:rsidR="0086526C" w:rsidRDefault="00000000">
            <w:pPr>
              <w:pBdr>
                <w:top w:val="nil"/>
                <w:left w:val="nil"/>
                <w:bottom w:val="nil"/>
                <w:right w:val="nil"/>
                <w:between w:val="nil"/>
              </w:pBdr>
              <w:rPr>
                <w:rFonts w:eastAsia="Times New Roman"/>
                <w:color w:val="000000"/>
                <w:sz w:val="22"/>
                <w:szCs w:val="22"/>
              </w:rPr>
            </w:pPr>
            <w:r>
              <w:rPr>
                <w:rFonts w:eastAsia="Times New Roman"/>
                <w:color w:val="000000"/>
                <w:sz w:val="22"/>
                <w:szCs w:val="22"/>
              </w:rPr>
              <w:t>The Euclidean Algorithm.</w:t>
            </w:r>
          </w:p>
        </w:tc>
        <w:tc>
          <w:tcPr>
            <w:tcW w:w="2731" w:type="dxa"/>
            <w:shd w:val="clear" w:color="auto" w:fill="auto"/>
          </w:tcPr>
          <w:p w14:paraId="563FCA77" w14:textId="77777777" w:rsidR="0086526C" w:rsidRDefault="00000000">
            <w:pPr>
              <w:pBdr>
                <w:top w:val="nil"/>
                <w:left w:val="nil"/>
                <w:bottom w:val="nil"/>
                <w:right w:val="nil"/>
                <w:between w:val="nil"/>
              </w:pBdr>
              <w:jc w:val="both"/>
              <w:rPr>
                <w:rFonts w:eastAsia="Times New Roman"/>
                <w:color w:val="000000"/>
                <w:sz w:val="22"/>
                <w:szCs w:val="22"/>
              </w:rPr>
            </w:pPr>
            <w:r>
              <w:rPr>
                <w:rFonts w:eastAsia="Times New Roman"/>
                <w:color w:val="000000"/>
                <w:sz w:val="22"/>
                <w:szCs w:val="22"/>
              </w:rPr>
              <w:t>Examples 1-5, 16</w:t>
            </w:r>
          </w:p>
        </w:tc>
        <w:tc>
          <w:tcPr>
            <w:tcW w:w="3405" w:type="dxa"/>
            <w:shd w:val="clear" w:color="auto" w:fill="auto"/>
          </w:tcPr>
          <w:p w14:paraId="684728D2" w14:textId="77777777" w:rsidR="0086526C" w:rsidRDefault="00000000">
            <w:pPr>
              <w:pBdr>
                <w:top w:val="nil"/>
                <w:left w:val="nil"/>
                <w:bottom w:val="nil"/>
                <w:right w:val="nil"/>
                <w:between w:val="nil"/>
              </w:pBdr>
              <w:jc w:val="both"/>
              <w:rPr>
                <w:rFonts w:eastAsia="Times New Roman"/>
                <w:color w:val="000000"/>
                <w:sz w:val="22"/>
                <w:szCs w:val="22"/>
              </w:rPr>
            </w:pPr>
            <w:r>
              <w:rPr>
                <w:sz w:val="22"/>
                <w:szCs w:val="22"/>
              </w:rPr>
              <w:t>288</w:t>
            </w:r>
            <w:r>
              <w:rPr>
                <w:rFonts w:eastAsia="Times New Roman"/>
                <w:color w:val="000000"/>
                <w:sz w:val="22"/>
                <w:szCs w:val="22"/>
              </w:rPr>
              <w:t>/3, 15, 17, 33</w:t>
            </w:r>
          </w:p>
        </w:tc>
      </w:tr>
      <w:tr w:rsidR="0086526C" w14:paraId="0A50803F" w14:textId="77777777" w:rsidTr="00AA2527">
        <w:tc>
          <w:tcPr>
            <w:tcW w:w="360" w:type="dxa"/>
            <w:shd w:val="clear" w:color="auto" w:fill="auto"/>
          </w:tcPr>
          <w:p w14:paraId="544CD5A5" w14:textId="77777777" w:rsidR="0086526C" w:rsidRDefault="00000000">
            <w:pPr>
              <w:pBdr>
                <w:top w:val="nil"/>
                <w:left w:val="nil"/>
                <w:bottom w:val="nil"/>
                <w:right w:val="nil"/>
                <w:between w:val="nil"/>
              </w:pBdr>
              <w:rPr>
                <w:rFonts w:eastAsia="Times New Roman"/>
                <w:color w:val="000000"/>
                <w:sz w:val="22"/>
                <w:szCs w:val="22"/>
              </w:rPr>
            </w:pPr>
            <w:r>
              <w:rPr>
                <w:rFonts w:eastAsia="Times New Roman"/>
                <w:color w:val="000000"/>
                <w:sz w:val="22"/>
                <w:szCs w:val="22"/>
              </w:rPr>
              <w:t>4.2</w:t>
            </w:r>
          </w:p>
        </w:tc>
        <w:tc>
          <w:tcPr>
            <w:tcW w:w="3479" w:type="dxa"/>
            <w:shd w:val="clear" w:color="auto" w:fill="auto"/>
          </w:tcPr>
          <w:p w14:paraId="22ACEDAA" w14:textId="77777777" w:rsidR="0086526C" w:rsidRDefault="00000000">
            <w:pPr>
              <w:pBdr>
                <w:top w:val="nil"/>
                <w:left w:val="nil"/>
                <w:bottom w:val="nil"/>
                <w:right w:val="nil"/>
                <w:between w:val="nil"/>
              </w:pBdr>
              <w:rPr>
                <w:rFonts w:eastAsia="Times New Roman"/>
                <w:color w:val="000000"/>
                <w:sz w:val="22"/>
                <w:szCs w:val="22"/>
              </w:rPr>
            </w:pPr>
            <w:r>
              <w:rPr>
                <w:rFonts w:eastAsia="Times New Roman"/>
                <w:color w:val="000000"/>
                <w:sz w:val="22"/>
                <w:szCs w:val="22"/>
              </w:rPr>
              <w:t>Representations of integers.</w:t>
            </w:r>
          </w:p>
        </w:tc>
        <w:tc>
          <w:tcPr>
            <w:tcW w:w="2731" w:type="dxa"/>
            <w:shd w:val="clear" w:color="auto" w:fill="auto"/>
          </w:tcPr>
          <w:p w14:paraId="5F265A9D" w14:textId="77777777" w:rsidR="0086526C" w:rsidRDefault="00000000">
            <w:pPr>
              <w:pBdr>
                <w:top w:val="nil"/>
                <w:left w:val="nil"/>
                <w:bottom w:val="nil"/>
                <w:right w:val="nil"/>
                <w:between w:val="nil"/>
              </w:pBdr>
              <w:jc w:val="both"/>
              <w:rPr>
                <w:rFonts w:eastAsia="Times New Roman"/>
                <w:color w:val="000000"/>
                <w:sz w:val="22"/>
                <w:szCs w:val="22"/>
              </w:rPr>
            </w:pPr>
            <w:r>
              <w:rPr>
                <w:rFonts w:eastAsia="Times New Roman"/>
                <w:color w:val="000000"/>
                <w:sz w:val="22"/>
                <w:szCs w:val="22"/>
              </w:rPr>
              <w:t>Examples 1-7</w:t>
            </w:r>
          </w:p>
        </w:tc>
        <w:tc>
          <w:tcPr>
            <w:tcW w:w="3405" w:type="dxa"/>
            <w:shd w:val="clear" w:color="auto" w:fill="auto"/>
          </w:tcPr>
          <w:p w14:paraId="5D6F1A4A" w14:textId="77777777" w:rsidR="0086526C" w:rsidRDefault="00000000">
            <w:pPr>
              <w:pBdr>
                <w:top w:val="nil"/>
                <w:left w:val="nil"/>
                <w:bottom w:val="nil"/>
                <w:right w:val="nil"/>
                <w:between w:val="nil"/>
              </w:pBdr>
              <w:jc w:val="both"/>
              <w:rPr>
                <w:rFonts w:eastAsia="Times New Roman"/>
                <w:color w:val="000000"/>
                <w:sz w:val="22"/>
                <w:szCs w:val="22"/>
              </w:rPr>
            </w:pPr>
            <w:r>
              <w:rPr>
                <w:rFonts w:eastAsia="Times New Roman"/>
                <w:color w:val="000000"/>
                <w:sz w:val="22"/>
                <w:szCs w:val="22"/>
              </w:rPr>
              <w:t>2</w:t>
            </w:r>
            <w:r>
              <w:rPr>
                <w:sz w:val="22"/>
                <w:szCs w:val="22"/>
              </w:rPr>
              <w:t>69</w:t>
            </w:r>
            <w:r>
              <w:rPr>
                <w:rFonts w:eastAsia="Times New Roman"/>
                <w:color w:val="000000"/>
                <w:sz w:val="22"/>
                <w:szCs w:val="22"/>
              </w:rPr>
              <w:t>/1, 3, 5, 7</w:t>
            </w:r>
          </w:p>
        </w:tc>
      </w:tr>
      <w:tr w:rsidR="0086526C" w14:paraId="21F2990A" w14:textId="77777777" w:rsidTr="00AA2527">
        <w:tc>
          <w:tcPr>
            <w:tcW w:w="360" w:type="dxa"/>
            <w:shd w:val="clear" w:color="auto" w:fill="auto"/>
          </w:tcPr>
          <w:p w14:paraId="4D54B1ED" w14:textId="77777777" w:rsidR="0086526C" w:rsidRDefault="00000000">
            <w:pPr>
              <w:pBdr>
                <w:top w:val="nil"/>
                <w:left w:val="nil"/>
                <w:bottom w:val="nil"/>
                <w:right w:val="nil"/>
                <w:between w:val="nil"/>
              </w:pBdr>
              <w:rPr>
                <w:rFonts w:eastAsia="Times New Roman"/>
                <w:color w:val="000000"/>
                <w:sz w:val="22"/>
                <w:szCs w:val="22"/>
              </w:rPr>
            </w:pPr>
            <w:r>
              <w:rPr>
                <w:rFonts w:eastAsia="Times New Roman"/>
                <w:color w:val="000000"/>
                <w:sz w:val="22"/>
                <w:szCs w:val="22"/>
              </w:rPr>
              <w:t>4.2</w:t>
            </w:r>
          </w:p>
        </w:tc>
        <w:tc>
          <w:tcPr>
            <w:tcW w:w="3479" w:type="dxa"/>
            <w:shd w:val="clear" w:color="auto" w:fill="auto"/>
          </w:tcPr>
          <w:p w14:paraId="453A9E0D" w14:textId="77777777" w:rsidR="0086526C" w:rsidRDefault="00000000">
            <w:pPr>
              <w:pBdr>
                <w:top w:val="nil"/>
                <w:left w:val="nil"/>
                <w:bottom w:val="nil"/>
                <w:right w:val="nil"/>
                <w:between w:val="nil"/>
              </w:pBdr>
              <w:rPr>
                <w:rFonts w:eastAsia="Times New Roman"/>
                <w:color w:val="000000"/>
                <w:sz w:val="22"/>
                <w:szCs w:val="22"/>
              </w:rPr>
            </w:pPr>
            <w:r>
              <w:rPr>
                <w:rFonts w:eastAsia="Times New Roman"/>
                <w:color w:val="000000"/>
                <w:sz w:val="22"/>
                <w:szCs w:val="22"/>
              </w:rPr>
              <w:t>Algorithms for integer operations.</w:t>
            </w:r>
          </w:p>
          <w:p w14:paraId="74CE211A" w14:textId="77777777" w:rsidR="0086526C" w:rsidRDefault="00000000">
            <w:pPr>
              <w:pBdr>
                <w:top w:val="nil"/>
                <w:left w:val="nil"/>
                <w:bottom w:val="nil"/>
                <w:right w:val="nil"/>
                <w:between w:val="nil"/>
              </w:pBdr>
              <w:rPr>
                <w:rFonts w:eastAsia="Times New Roman"/>
                <w:color w:val="000000"/>
                <w:sz w:val="22"/>
                <w:szCs w:val="22"/>
              </w:rPr>
            </w:pPr>
            <w:r>
              <w:rPr>
                <w:rFonts w:eastAsia="Times New Roman"/>
                <w:color w:val="000000"/>
                <w:sz w:val="22"/>
                <w:szCs w:val="22"/>
              </w:rPr>
              <w:t>Modular exponentiation.</w:t>
            </w:r>
          </w:p>
        </w:tc>
        <w:tc>
          <w:tcPr>
            <w:tcW w:w="2731" w:type="dxa"/>
            <w:shd w:val="clear" w:color="auto" w:fill="auto"/>
          </w:tcPr>
          <w:p w14:paraId="22D8CE1F" w14:textId="77777777" w:rsidR="0086526C" w:rsidRDefault="00000000">
            <w:pPr>
              <w:pBdr>
                <w:top w:val="nil"/>
                <w:left w:val="nil"/>
                <w:bottom w:val="nil"/>
                <w:right w:val="nil"/>
                <w:between w:val="nil"/>
              </w:pBdr>
              <w:jc w:val="both"/>
              <w:rPr>
                <w:rFonts w:eastAsia="Times New Roman"/>
                <w:color w:val="000000"/>
                <w:sz w:val="22"/>
                <w:szCs w:val="22"/>
              </w:rPr>
            </w:pPr>
            <w:r>
              <w:rPr>
                <w:rFonts w:eastAsia="Times New Roman"/>
                <w:color w:val="000000"/>
                <w:sz w:val="22"/>
                <w:szCs w:val="22"/>
              </w:rPr>
              <w:t>Examples 8, 10, 12</w:t>
            </w:r>
          </w:p>
        </w:tc>
        <w:tc>
          <w:tcPr>
            <w:tcW w:w="3405" w:type="dxa"/>
            <w:shd w:val="clear" w:color="auto" w:fill="auto"/>
          </w:tcPr>
          <w:p w14:paraId="72682F7C" w14:textId="77777777" w:rsidR="0086526C" w:rsidRDefault="00000000">
            <w:pPr>
              <w:pBdr>
                <w:top w:val="nil"/>
                <w:left w:val="nil"/>
                <w:bottom w:val="nil"/>
                <w:right w:val="nil"/>
                <w:between w:val="nil"/>
              </w:pBdr>
              <w:jc w:val="both"/>
              <w:rPr>
                <w:rFonts w:eastAsia="Times New Roman"/>
                <w:b/>
                <w:color w:val="000000"/>
                <w:sz w:val="22"/>
                <w:szCs w:val="22"/>
              </w:rPr>
            </w:pPr>
            <w:r>
              <w:rPr>
                <w:rFonts w:eastAsia="Times New Roman"/>
                <w:color w:val="000000"/>
                <w:sz w:val="22"/>
                <w:szCs w:val="22"/>
              </w:rPr>
              <w:t>2</w:t>
            </w:r>
            <w:r>
              <w:rPr>
                <w:sz w:val="22"/>
                <w:szCs w:val="22"/>
              </w:rPr>
              <w:t>69</w:t>
            </w:r>
            <w:r>
              <w:rPr>
                <w:rFonts w:eastAsia="Times New Roman"/>
                <w:color w:val="000000"/>
                <w:sz w:val="22"/>
                <w:szCs w:val="22"/>
              </w:rPr>
              <w:t>/25</w:t>
            </w:r>
          </w:p>
        </w:tc>
      </w:tr>
    </w:tbl>
    <w:p w14:paraId="72E5EB2C" w14:textId="77777777" w:rsidR="0086526C" w:rsidRDefault="0086526C">
      <w:pPr>
        <w:shd w:val="clear" w:color="auto" w:fill="FFFFFF"/>
        <w:jc w:val="both"/>
        <w:rPr>
          <w:b/>
          <w:color w:val="000000"/>
          <w:sz w:val="22"/>
          <w:szCs w:val="22"/>
        </w:rPr>
      </w:pPr>
    </w:p>
    <w:p w14:paraId="2298EBD7" w14:textId="23A21C29" w:rsidR="0086526C" w:rsidRDefault="00000000">
      <w:pPr>
        <w:shd w:val="clear" w:color="auto" w:fill="FFFFFF"/>
        <w:jc w:val="both"/>
        <w:rPr>
          <w:b/>
          <w:color w:val="000000"/>
          <w:sz w:val="22"/>
          <w:szCs w:val="22"/>
        </w:rPr>
      </w:pPr>
      <w:r>
        <w:rPr>
          <w:b/>
          <w:color w:val="000000"/>
          <w:sz w:val="22"/>
          <w:szCs w:val="22"/>
        </w:rPr>
        <w:t xml:space="preserve">Chapter </w:t>
      </w:r>
      <w:proofErr w:type="gramStart"/>
      <w:r>
        <w:rPr>
          <w:b/>
          <w:color w:val="000000"/>
          <w:sz w:val="22"/>
          <w:szCs w:val="22"/>
        </w:rPr>
        <w:t>6  Counting</w:t>
      </w:r>
      <w:proofErr w:type="gramEnd"/>
      <w:r>
        <w:rPr>
          <w:b/>
          <w:color w:val="000000"/>
          <w:sz w:val="22"/>
          <w:szCs w:val="22"/>
        </w:rPr>
        <w:t xml:space="preserve"> (3 weeks)</w:t>
      </w:r>
    </w:p>
    <w:tbl>
      <w:tblPr>
        <w:tblStyle w:val="a4"/>
        <w:tblW w:w="9975" w:type="dxa"/>
        <w:tblLayout w:type="fixed"/>
        <w:tblLook w:val="0000" w:firstRow="0" w:lastRow="0" w:firstColumn="0" w:lastColumn="0" w:noHBand="0" w:noVBand="0"/>
      </w:tblPr>
      <w:tblGrid>
        <w:gridCol w:w="360"/>
        <w:gridCol w:w="3464"/>
        <w:gridCol w:w="2746"/>
        <w:gridCol w:w="3405"/>
      </w:tblGrid>
      <w:tr w:rsidR="0086526C" w14:paraId="099FB8E7" w14:textId="77777777" w:rsidTr="00AA2527">
        <w:tc>
          <w:tcPr>
            <w:tcW w:w="360" w:type="dxa"/>
            <w:shd w:val="clear" w:color="auto" w:fill="auto"/>
          </w:tcPr>
          <w:p w14:paraId="5F9C62DB" w14:textId="77777777" w:rsidR="0086526C" w:rsidRDefault="00000000">
            <w:pPr>
              <w:pBdr>
                <w:top w:val="nil"/>
                <w:left w:val="nil"/>
                <w:bottom w:val="nil"/>
                <w:right w:val="nil"/>
                <w:between w:val="nil"/>
              </w:pBdr>
              <w:rPr>
                <w:rFonts w:eastAsia="Times New Roman"/>
                <w:color w:val="000000"/>
                <w:sz w:val="22"/>
                <w:szCs w:val="22"/>
              </w:rPr>
            </w:pPr>
            <w:r>
              <w:rPr>
                <w:rFonts w:eastAsia="Times New Roman"/>
                <w:color w:val="000000"/>
                <w:sz w:val="22"/>
                <w:szCs w:val="22"/>
              </w:rPr>
              <w:t>6.1</w:t>
            </w:r>
          </w:p>
        </w:tc>
        <w:tc>
          <w:tcPr>
            <w:tcW w:w="3464" w:type="dxa"/>
            <w:shd w:val="clear" w:color="auto" w:fill="auto"/>
          </w:tcPr>
          <w:p w14:paraId="0D895DE7" w14:textId="77777777" w:rsidR="0086526C" w:rsidRDefault="00000000">
            <w:pPr>
              <w:pBdr>
                <w:top w:val="nil"/>
                <w:left w:val="nil"/>
                <w:bottom w:val="nil"/>
                <w:right w:val="nil"/>
                <w:between w:val="nil"/>
              </w:pBdr>
              <w:rPr>
                <w:rFonts w:eastAsia="Times New Roman"/>
                <w:color w:val="000000"/>
                <w:sz w:val="22"/>
                <w:szCs w:val="22"/>
              </w:rPr>
            </w:pPr>
            <w:r>
              <w:rPr>
                <w:rFonts w:eastAsia="Times New Roman"/>
                <w:color w:val="000000"/>
                <w:sz w:val="22"/>
                <w:szCs w:val="22"/>
              </w:rPr>
              <w:t>Basic counting principles</w:t>
            </w:r>
          </w:p>
        </w:tc>
        <w:tc>
          <w:tcPr>
            <w:tcW w:w="2746" w:type="dxa"/>
            <w:shd w:val="clear" w:color="auto" w:fill="auto"/>
          </w:tcPr>
          <w:p w14:paraId="69E4216F" w14:textId="77777777" w:rsidR="0086526C" w:rsidRDefault="00000000">
            <w:pPr>
              <w:pBdr>
                <w:top w:val="nil"/>
                <w:left w:val="nil"/>
                <w:bottom w:val="nil"/>
                <w:right w:val="nil"/>
                <w:between w:val="nil"/>
              </w:pBdr>
              <w:jc w:val="both"/>
              <w:rPr>
                <w:rFonts w:eastAsia="Times New Roman"/>
                <w:color w:val="000000"/>
                <w:sz w:val="22"/>
                <w:szCs w:val="22"/>
              </w:rPr>
            </w:pPr>
            <w:r>
              <w:rPr>
                <w:rFonts w:eastAsia="Times New Roman"/>
                <w:color w:val="000000"/>
                <w:sz w:val="22"/>
                <w:szCs w:val="22"/>
              </w:rPr>
              <w:t>Examples 1-14</w:t>
            </w:r>
          </w:p>
        </w:tc>
        <w:tc>
          <w:tcPr>
            <w:tcW w:w="3405" w:type="dxa"/>
            <w:shd w:val="clear" w:color="auto" w:fill="auto"/>
          </w:tcPr>
          <w:p w14:paraId="6FE39A34" w14:textId="77777777" w:rsidR="0086526C" w:rsidRDefault="00000000">
            <w:pPr>
              <w:pBdr>
                <w:top w:val="nil"/>
                <w:left w:val="nil"/>
                <w:bottom w:val="nil"/>
                <w:right w:val="nil"/>
                <w:between w:val="nil"/>
              </w:pBdr>
              <w:jc w:val="both"/>
              <w:rPr>
                <w:rFonts w:eastAsia="Times New Roman"/>
                <w:color w:val="000000"/>
                <w:sz w:val="22"/>
                <w:szCs w:val="22"/>
              </w:rPr>
            </w:pPr>
            <w:r>
              <w:rPr>
                <w:sz w:val="22"/>
                <w:szCs w:val="22"/>
              </w:rPr>
              <w:t>416</w:t>
            </w:r>
            <w:r>
              <w:rPr>
                <w:rFonts w:eastAsia="Times New Roman"/>
                <w:color w:val="000000"/>
                <w:sz w:val="22"/>
                <w:szCs w:val="22"/>
              </w:rPr>
              <w:t>/l-17 (odd)</w:t>
            </w:r>
          </w:p>
        </w:tc>
      </w:tr>
      <w:tr w:rsidR="0086526C" w14:paraId="1D935533" w14:textId="77777777" w:rsidTr="00AA2527">
        <w:tc>
          <w:tcPr>
            <w:tcW w:w="360" w:type="dxa"/>
            <w:shd w:val="clear" w:color="auto" w:fill="auto"/>
          </w:tcPr>
          <w:p w14:paraId="4F851AB5" w14:textId="77777777" w:rsidR="0086526C" w:rsidRDefault="00000000">
            <w:pPr>
              <w:pBdr>
                <w:top w:val="nil"/>
                <w:left w:val="nil"/>
                <w:bottom w:val="nil"/>
                <w:right w:val="nil"/>
                <w:between w:val="nil"/>
              </w:pBdr>
              <w:rPr>
                <w:rFonts w:eastAsia="Times New Roman"/>
                <w:color w:val="000000"/>
                <w:sz w:val="22"/>
                <w:szCs w:val="22"/>
              </w:rPr>
            </w:pPr>
            <w:r>
              <w:rPr>
                <w:rFonts w:eastAsia="Times New Roman"/>
                <w:color w:val="000000"/>
                <w:sz w:val="22"/>
                <w:szCs w:val="22"/>
              </w:rPr>
              <w:t>6.1</w:t>
            </w:r>
          </w:p>
        </w:tc>
        <w:tc>
          <w:tcPr>
            <w:tcW w:w="3464" w:type="dxa"/>
            <w:shd w:val="clear" w:color="auto" w:fill="auto"/>
          </w:tcPr>
          <w:p w14:paraId="405E72B6" w14:textId="77777777" w:rsidR="0086526C" w:rsidRDefault="00000000">
            <w:pPr>
              <w:pBdr>
                <w:top w:val="nil"/>
                <w:left w:val="nil"/>
                <w:bottom w:val="nil"/>
                <w:right w:val="nil"/>
                <w:between w:val="nil"/>
              </w:pBdr>
              <w:rPr>
                <w:rFonts w:eastAsia="Times New Roman"/>
                <w:color w:val="000000"/>
                <w:sz w:val="22"/>
                <w:szCs w:val="22"/>
              </w:rPr>
            </w:pPr>
            <w:r>
              <w:rPr>
                <w:rFonts w:eastAsia="Times New Roman"/>
                <w:color w:val="000000"/>
                <w:sz w:val="22"/>
                <w:szCs w:val="22"/>
              </w:rPr>
              <w:t>More complex counting</w:t>
            </w:r>
          </w:p>
          <w:p w14:paraId="02638B9C" w14:textId="77777777" w:rsidR="0086526C" w:rsidRDefault="00000000">
            <w:pPr>
              <w:pBdr>
                <w:top w:val="nil"/>
                <w:left w:val="nil"/>
                <w:bottom w:val="nil"/>
                <w:right w:val="nil"/>
                <w:between w:val="nil"/>
              </w:pBdr>
              <w:rPr>
                <w:rFonts w:eastAsia="Times New Roman"/>
                <w:color w:val="000000"/>
                <w:sz w:val="22"/>
                <w:szCs w:val="22"/>
              </w:rPr>
            </w:pPr>
            <w:r>
              <w:rPr>
                <w:rFonts w:eastAsia="Times New Roman"/>
                <w:color w:val="000000"/>
                <w:sz w:val="22"/>
                <w:szCs w:val="22"/>
              </w:rPr>
              <w:t>problems. Exclusion inclusion</w:t>
            </w:r>
          </w:p>
          <w:p w14:paraId="3FEF8AD5" w14:textId="77777777" w:rsidR="0086526C" w:rsidRDefault="00000000">
            <w:pPr>
              <w:pBdr>
                <w:top w:val="nil"/>
                <w:left w:val="nil"/>
                <w:bottom w:val="nil"/>
                <w:right w:val="nil"/>
                <w:between w:val="nil"/>
              </w:pBdr>
              <w:rPr>
                <w:rFonts w:eastAsia="Times New Roman"/>
                <w:color w:val="000000"/>
                <w:sz w:val="22"/>
                <w:szCs w:val="22"/>
              </w:rPr>
            </w:pPr>
            <w:r>
              <w:rPr>
                <w:rFonts w:eastAsia="Times New Roman"/>
                <w:color w:val="000000"/>
                <w:sz w:val="22"/>
                <w:szCs w:val="22"/>
              </w:rPr>
              <w:t>principle. Tree diagrams.</w:t>
            </w:r>
          </w:p>
        </w:tc>
        <w:tc>
          <w:tcPr>
            <w:tcW w:w="2746" w:type="dxa"/>
            <w:shd w:val="clear" w:color="auto" w:fill="auto"/>
          </w:tcPr>
          <w:p w14:paraId="63ADD8D5" w14:textId="77777777" w:rsidR="0086526C" w:rsidRDefault="00000000">
            <w:pPr>
              <w:pBdr>
                <w:top w:val="nil"/>
                <w:left w:val="nil"/>
                <w:bottom w:val="nil"/>
                <w:right w:val="nil"/>
                <w:between w:val="nil"/>
              </w:pBdr>
              <w:jc w:val="both"/>
              <w:rPr>
                <w:rFonts w:eastAsia="Times New Roman"/>
                <w:color w:val="000000"/>
                <w:sz w:val="22"/>
                <w:szCs w:val="22"/>
              </w:rPr>
            </w:pPr>
            <w:r>
              <w:rPr>
                <w:rFonts w:eastAsia="Times New Roman"/>
                <w:color w:val="000000"/>
                <w:sz w:val="22"/>
                <w:szCs w:val="22"/>
              </w:rPr>
              <w:t>Examples 15-2</w:t>
            </w:r>
            <w:r>
              <w:rPr>
                <w:sz w:val="22"/>
                <w:szCs w:val="22"/>
              </w:rPr>
              <w:t>4</w:t>
            </w:r>
          </w:p>
        </w:tc>
        <w:tc>
          <w:tcPr>
            <w:tcW w:w="3405" w:type="dxa"/>
            <w:shd w:val="clear" w:color="auto" w:fill="auto"/>
          </w:tcPr>
          <w:p w14:paraId="1F6450DA" w14:textId="77777777" w:rsidR="0086526C" w:rsidRDefault="00000000">
            <w:pPr>
              <w:pBdr>
                <w:top w:val="nil"/>
                <w:left w:val="nil"/>
                <w:bottom w:val="nil"/>
                <w:right w:val="nil"/>
                <w:between w:val="nil"/>
              </w:pBdr>
              <w:jc w:val="both"/>
              <w:rPr>
                <w:rFonts w:eastAsia="Times New Roman"/>
                <w:color w:val="000000"/>
                <w:sz w:val="22"/>
                <w:szCs w:val="22"/>
              </w:rPr>
            </w:pPr>
            <w:r>
              <w:rPr>
                <w:sz w:val="22"/>
                <w:szCs w:val="22"/>
              </w:rPr>
              <w:t>416</w:t>
            </w:r>
            <w:r>
              <w:rPr>
                <w:rFonts w:eastAsia="Times New Roman"/>
                <w:color w:val="000000"/>
                <w:sz w:val="22"/>
                <w:szCs w:val="22"/>
              </w:rPr>
              <w:t>/19-33 (odd)</w:t>
            </w:r>
          </w:p>
          <w:p w14:paraId="667E7D21" w14:textId="77777777" w:rsidR="0086526C" w:rsidRDefault="0086526C">
            <w:pPr>
              <w:pBdr>
                <w:top w:val="nil"/>
                <w:left w:val="nil"/>
                <w:bottom w:val="nil"/>
                <w:right w:val="nil"/>
                <w:between w:val="nil"/>
              </w:pBdr>
              <w:jc w:val="both"/>
              <w:rPr>
                <w:rFonts w:eastAsia="Times New Roman"/>
                <w:color w:val="000000"/>
                <w:sz w:val="22"/>
                <w:szCs w:val="22"/>
              </w:rPr>
            </w:pPr>
          </w:p>
        </w:tc>
      </w:tr>
      <w:tr w:rsidR="0086526C" w14:paraId="421874EE" w14:textId="77777777" w:rsidTr="00AA2527">
        <w:tc>
          <w:tcPr>
            <w:tcW w:w="360" w:type="dxa"/>
            <w:shd w:val="clear" w:color="auto" w:fill="auto"/>
          </w:tcPr>
          <w:p w14:paraId="383842D2" w14:textId="77777777" w:rsidR="0086526C" w:rsidRDefault="00000000">
            <w:pPr>
              <w:pBdr>
                <w:top w:val="nil"/>
                <w:left w:val="nil"/>
                <w:bottom w:val="nil"/>
                <w:right w:val="nil"/>
                <w:between w:val="nil"/>
              </w:pBdr>
              <w:rPr>
                <w:rFonts w:eastAsia="Times New Roman"/>
                <w:color w:val="000000"/>
                <w:sz w:val="22"/>
                <w:szCs w:val="22"/>
              </w:rPr>
            </w:pPr>
            <w:r>
              <w:rPr>
                <w:rFonts w:eastAsia="Times New Roman"/>
                <w:color w:val="000000"/>
                <w:sz w:val="22"/>
                <w:szCs w:val="22"/>
              </w:rPr>
              <w:t>6.3</w:t>
            </w:r>
          </w:p>
        </w:tc>
        <w:tc>
          <w:tcPr>
            <w:tcW w:w="3464" w:type="dxa"/>
            <w:shd w:val="clear" w:color="auto" w:fill="auto"/>
          </w:tcPr>
          <w:p w14:paraId="61683C17" w14:textId="77777777" w:rsidR="0086526C" w:rsidRDefault="00000000">
            <w:pPr>
              <w:pBdr>
                <w:top w:val="nil"/>
                <w:left w:val="nil"/>
                <w:bottom w:val="nil"/>
                <w:right w:val="nil"/>
                <w:between w:val="nil"/>
              </w:pBdr>
              <w:rPr>
                <w:rFonts w:eastAsia="Times New Roman"/>
                <w:color w:val="000000"/>
                <w:sz w:val="22"/>
                <w:szCs w:val="22"/>
              </w:rPr>
            </w:pPr>
            <w:r>
              <w:rPr>
                <w:rFonts w:eastAsia="Times New Roman"/>
                <w:color w:val="000000"/>
                <w:sz w:val="22"/>
                <w:szCs w:val="22"/>
              </w:rPr>
              <w:t>Permutations and combinations.</w:t>
            </w:r>
          </w:p>
        </w:tc>
        <w:tc>
          <w:tcPr>
            <w:tcW w:w="2746" w:type="dxa"/>
            <w:shd w:val="clear" w:color="auto" w:fill="auto"/>
          </w:tcPr>
          <w:p w14:paraId="76D63B55" w14:textId="77777777" w:rsidR="0086526C" w:rsidRDefault="00000000">
            <w:pPr>
              <w:pBdr>
                <w:top w:val="nil"/>
                <w:left w:val="nil"/>
                <w:bottom w:val="nil"/>
                <w:right w:val="nil"/>
                <w:between w:val="nil"/>
              </w:pBdr>
              <w:jc w:val="both"/>
              <w:rPr>
                <w:rFonts w:eastAsia="Times New Roman"/>
                <w:color w:val="000000"/>
                <w:sz w:val="22"/>
                <w:szCs w:val="22"/>
              </w:rPr>
            </w:pPr>
            <w:r>
              <w:rPr>
                <w:rFonts w:eastAsia="Times New Roman"/>
                <w:color w:val="000000"/>
                <w:sz w:val="22"/>
                <w:szCs w:val="22"/>
              </w:rPr>
              <w:t>Examples 1-15</w:t>
            </w:r>
          </w:p>
        </w:tc>
        <w:tc>
          <w:tcPr>
            <w:tcW w:w="3405" w:type="dxa"/>
            <w:shd w:val="clear" w:color="auto" w:fill="auto"/>
          </w:tcPr>
          <w:p w14:paraId="13AF2B2F" w14:textId="77777777" w:rsidR="0086526C" w:rsidRDefault="00000000">
            <w:pPr>
              <w:pBdr>
                <w:top w:val="nil"/>
                <w:left w:val="nil"/>
                <w:bottom w:val="nil"/>
                <w:right w:val="nil"/>
                <w:between w:val="nil"/>
              </w:pBdr>
              <w:jc w:val="both"/>
              <w:rPr>
                <w:rFonts w:eastAsia="Times New Roman"/>
                <w:color w:val="000000"/>
                <w:sz w:val="22"/>
                <w:szCs w:val="22"/>
              </w:rPr>
            </w:pPr>
            <w:r>
              <w:rPr>
                <w:rFonts w:eastAsia="Times New Roman"/>
                <w:color w:val="000000"/>
                <w:sz w:val="22"/>
                <w:szCs w:val="22"/>
              </w:rPr>
              <w:t>4</w:t>
            </w:r>
            <w:r>
              <w:rPr>
                <w:sz w:val="22"/>
                <w:szCs w:val="22"/>
              </w:rPr>
              <w:t>34</w:t>
            </w:r>
            <w:r>
              <w:rPr>
                <w:rFonts w:eastAsia="Times New Roman"/>
                <w:color w:val="000000"/>
                <w:sz w:val="22"/>
                <w:szCs w:val="22"/>
              </w:rPr>
              <w:t>/1-19 (odd), 20</w:t>
            </w:r>
          </w:p>
        </w:tc>
      </w:tr>
      <w:tr w:rsidR="0086526C" w14:paraId="21691CFC" w14:textId="77777777" w:rsidTr="00AA2527">
        <w:tc>
          <w:tcPr>
            <w:tcW w:w="360" w:type="dxa"/>
            <w:shd w:val="clear" w:color="auto" w:fill="auto"/>
          </w:tcPr>
          <w:p w14:paraId="3F4A938C" w14:textId="77777777" w:rsidR="0086526C" w:rsidRDefault="00000000">
            <w:pPr>
              <w:pBdr>
                <w:top w:val="nil"/>
                <w:left w:val="nil"/>
                <w:bottom w:val="nil"/>
                <w:right w:val="nil"/>
                <w:between w:val="nil"/>
              </w:pBdr>
              <w:rPr>
                <w:rFonts w:eastAsia="Times New Roman"/>
                <w:color w:val="000000"/>
                <w:sz w:val="22"/>
                <w:szCs w:val="22"/>
              </w:rPr>
            </w:pPr>
            <w:r>
              <w:rPr>
                <w:rFonts w:eastAsia="Times New Roman"/>
                <w:color w:val="000000"/>
                <w:sz w:val="22"/>
                <w:szCs w:val="22"/>
              </w:rPr>
              <w:t>6.4</w:t>
            </w:r>
          </w:p>
        </w:tc>
        <w:tc>
          <w:tcPr>
            <w:tcW w:w="3464" w:type="dxa"/>
            <w:shd w:val="clear" w:color="auto" w:fill="auto"/>
          </w:tcPr>
          <w:p w14:paraId="2B0B2778" w14:textId="77777777" w:rsidR="0086526C" w:rsidRDefault="00000000">
            <w:pPr>
              <w:pBdr>
                <w:top w:val="nil"/>
                <w:left w:val="nil"/>
                <w:bottom w:val="nil"/>
                <w:right w:val="nil"/>
                <w:between w:val="nil"/>
              </w:pBdr>
              <w:rPr>
                <w:rFonts w:eastAsia="Times New Roman"/>
                <w:color w:val="000000"/>
                <w:sz w:val="22"/>
                <w:szCs w:val="22"/>
              </w:rPr>
            </w:pPr>
            <w:r>
              <w:rPr>
                <w:rFonts w:eastAsia="Times New Roman"/>
                <w:color w:val="000000"/>
                <w:sz w:val="22"/>
                <w:szCs w:val="22"/>
              </w:rPr>
              <w:t>Binomial coefficients.</w:t>
            </w:r>
          </w:p>
          <w:p w14:paraId="65F5F69D" w14:textId="77777777" w:rsidR="0086526C" w:rsidRDefault="00000000">
            <w:pPr>
              <w:pBdr>
                <w:top w:val="nil"/>
                <w:left w:val="nil"/>
                <w:bottom w:val="nil"/>
                <w:right w:val="nil"/>
                <w:between w:val="nil"/>
              </w:pBdr>
              <w:rPr>
                <w:rFonts w:eastAsia="Times New Roman"/>
                <w:color w:val="000000"/>
                <w:sz w:val="22"/>
                <w:szCs w:val="22"/>
              </w:rPr>
            </w:pPr>
            <w:r>
              <w:rPr>
                <w:rFonts w:eastAsia="Times New Roman"/>
                <w:color w:val="000000"/>
                <w:sz w:val="22"/>
                <w:szCs w:val="22"/>
              </w:rPr>
              <w:t>Pascal's triangle.</w:t>
            </w:r>
          </w:p>
        </w:tc>
        <w:tc>
          <w:tcPr>
            <w:tcW w:w="2746" w:type="dxa"/>
            <w:shd w:val="clear" w:color="auto" w:fill="auto"/>
          </w:tcPr>
          <w:p w14:paraId="2802E4F1" w14:textId="77777777" w:rsidR="0086526C" w:rsidRDefault="00000000">
            <w:pPr>
              <w:pBdr>
                <w:top w:val="nil"/>
                <w:left w:val="nil"/>
                <w:bottom w:val="nil"/>
                <w:right w:val="nil"/>
                <w:between w:val="nil"/>
              </w:pBdr>
              <w:jc w:val="both"/>
              <w:rPr>
                <w:rFonts w:eastAsia="Times New Roman"/>
                <w:color w:val="000000"/>
                <w:sz w:val="22"/>
                <w:szCs w:val="22"/>
              </w:rPr>
            </w:pPr>
            <w:r>
              <w:rPr>
                <w:rFonts w:eastAsia="Times New Roman"/>
                <w:color w:val="000000"/>
                <w:sz w:val="22"/>
                <w:szCs w:val="22"/>
              </w:rPr>
              <w:t>Examples 1-4</w:t>
            </w:r>
          </w:p>
        </w:tc>
        <w:tc>
          <w:tcPr>
            <w:tcW w:w="3405" w:type="dxa"/>
            <w:shd w:val="clear" w:color="auto" w:fill="auto"/>
          </w:tcPr>
          <w:p w14:paraId="1215A75A" w14:textId="77777777" w:rsidR="0086526C" w:rsidRDefault="00000000">
            <w:pPr>
              <w:pBdr>
                <w:top w:val="nil"/>
                <w:left w:val="nil"/>
                <w:bottom w:val="nil"/>
                <w:right w:val="nil"/>
                <w:between w:val="nil"/>
              </w:pBdr>
              <w:rPr>
                <w:rFonts w:eastAsia="Times New Roman"/>
                <w:color w:val="000000"/>
                <w:sz w:val="22"/>
                <w:szCs w:val="22"/>
              </w:rPr>
            </w:pPr>
            <w:r>
              <w:rPr>
                <w:rFonts w:eastAsia="Times New Roman"/>
                <w:color w:val="000000"/>
                <w:sz w:val="22"/>
                <w:szCs w:val="22"/>
              </w:rPr>
              <w:t>4</w:t>
            </w:r>
            <w:r>
              <w:rPr>
                <w:sz w:val="22"/>
                <w:szCs w:val="22"/>
              </w:rPr>
              <w:t>43</w:t>
            </w:r>
            <w:r>
              <w:rPr>
                <w:rFonts w:eastAsia="Times New Roman"/>
                <w:color w:val="000000"/>
                <w:sz w:val="22"/>
                <w:szCs w:val="22"/>
              </w:rPr>
              <w:t>/1-9 (odd), 1</w:t>
            </w:r>
            <w:r>
              <w:rPr>
                <w:sz w:val="22"/>
                <w:szCs w:val="22"/>
              </w:rPr>
              <w:t>6</w:t>
            </w:r>
            <w:r>
              <w:rPr>
                <w:rFonts w:eastAsia="Times New Roman"/>
                <w:color w:val="000000"/>
                <w:sz w:val="22"/>
                <w:szCs w:val="22"/>
              </w:rPr>
              <w:t>, 1</w:t>
            </w:r>
            <w:r>
              <w:rPr>
                <w:sz w:val="22"/>
                <w:szCs w:val="22"/>
              </w:rPr>
              <w:t>7</w:t>
            </w:r>
          </w:p>
          <w:p w14:paraId="63C1EB34" w14:textId="77777777" w:rsidR="0086526C" w:rsidRDefault="0086526C">
            <w:pPr>
              <w:pBdr>
                <w:top w:val="nil"/>
                <w:left w:val="nil"/>
                <w:bottom w:val="nil"/>
                <w:right w:val="nil"/>
                <w:between w:val="nil"/>
              </w:pBdr>
              <w:jc w:val="both"/>
              <w:rPr>
                <w:rFonts w:eastAsia="Times New Roman"/>
                <w:color w:val="000000"/>
                <w:sz w:val="22"/>
                <w:szCs w:val="22"/>
              </w:rPr>
            </w:pPr>
          </w:p>
        </w:tc>
      </w:tr>
    </w:tbl>
    <w:p w14:paraId="5889A305" w14:textId="77777777" w:rsidR="0086526C" w:rsidRDefault="0086526C">
      <w:pPr>
        <w:shd w:val="clear" w:color="auto" w:fill="FFFFFF"/>
        <w:jc w:val="both"/>
        <w:rPr>
          <w:b/>
          <w:color w:val="000000"/>
          <w:sz w:val="22"/>
          <w:szCs w:val="22"/>
        </w:rPr>
      </w:pPr>
    </w:p>
    <w:p w14:paraId="36BAFA96" w14:textId="1D1F0DAA" w:rsidR="0086526C" w:rsidRDefault="00000000">
      <w:pPr>
        <w:shd w:val="clear" w:color="auto" w:fill="FFFFFF"/>
        <w:jc w:val="both"/>
        <w:rPr>
          <w:b/>
          <w:color w:val="000000"/>
          <w:sz w:val="22"/>
          <w:szCs w:val="22"/>
        </w:rPr>
      </w:pPr>
      <w:r>
        <w:rPr>
          <w:b/>
          <w:color w:val="000000"/>
          <w:sz w:val="22"/>
          <w:szCs w:val="22"/>
        </w:rPr>
        <w:t xml:space="preserve">Chapter </w:t>
      </w:r>
      <w:proofErr w:type="gramStart"/>
      <w:r>
        <w:rPr>
          <w:b/>
          <w:color w:val="000000"/>
          <w:sz w:val="22"/>
          <w:szCs w:val="22"/>
        </w:rPr>
        <w:t>7  Discrete</w:t>
      </w:r>
      <w:proofErr w:type="gramEnd"/>
      <w:r>
        <w:rPr>
          <w:b/>
          <w:color w:val="000000"/>
          <w:sz w:val="22"/>
          <w:szCs w:val="22"/>
        </w:rPr>
        <w:t xml:space="preserve"> Probability (1 week)</w:t>
      </w:r>
    </w:p>
    <w:tbl>
      <w:tblPr>
        <w:tblStyle w:val="a5"/>
        <w:tblW w:w="9975" w:type="dxa"/>
        <w:tblLayout w:type="fixed"/>
        <w:tblLook w:val="0000" w:firstRow="0" w:lastRow="0" w:firstColumn="0" w:lastColumn="0" w:noHBand="0" w:noVBand="0"/>
      </w:tblPr>
      <w:tblGrid>
        <w:gridCol w:w="360"/>
        <w:gridCol w:w="3464"/>
        <w:gridCol w:w="2746"/>
        <w:gridCol w:w="3405"/>
      </w:tblGrid>
      <w:tr w:rsidR="0086526C" w14:paraId="0F8966E7" w14:textId="77777777" w:rsidTr="00AA2527">
        <w:tc>
          <w:tcPr>
            <w:tcW w:w="360" w:type="dxa"/>
            <w:shd w:val="clear" w:color="auto" w:fill="auto"/>
          </w:tcPr>
          <w:p w14:paraId="3E2C1AB8" w14:textId="77777777" w:rsidR="0086526C" w:rsidRDefault="00000000">
            <w:pPr>
              <w:pBdr>
                <w:top w:val="nil"/>
                <w:left w:val="nil"/>
                <w:bottom w:val="nil"/>
                <w:right w:val="nil"/>
                <w:between w:val="nil"/>
              </w:pBdr>
              <w:rPr>
                <w:rFonts w:eastAsia="Times New Roman"/>
                <w:color w:val="000000"/>
                <w:sz w:val="22"/>
                <w:szCs w:val="22"/>
              </w:rPr>
            </w:pPr>
            <w:r>
              <w:rPr>
                <w:rFonts w:eastAsia="Times New Roman"/>
                <w:color w:val="000000"/>
                <w:sz w:val="22"/>
                <w:szCs w:val="22"/>
              </w:rPr>
              <w:t>7.1</w:t>
            </w:r>
          </w:p>
        </w:tc>
        <w:tc>
          <w:tcPr>
            <w:tcW w:w="3464" w:type="dxa"/>
            <w:shd w:val="clear" w:color="auto" w:fill="auto"/>
          </w:tcPr>
          <w:p w14:paraId="3D09D099" w14:textId="77777777" w:rsidR="0086526C" w:rsidRDefault="00000000">
            <w:pPr>
              <w:pBdr>
                <w:top w:val="nil"/>
                <w:left w:val="nil"/>
                <w:bottom w:val="nil"/>
                <w:right w:val="nil"/>
                <w:between w:val="nil"/>
              </w:pBdr>
              <w:rPr>
                <w:rFonts w:eastAsia="Times New Roman"/>
                <w:color w:val="000000"/>
                <w:sz w:val="22"/>
                <w:szCs w:val="22"/>
              </w:rPr>
            </w:pPr>
            <w:r>
              <w:rPr>
                <w:rFonts w:eastAsia="Times New Roman"/>
                <w:color w:val="000000"/>
                <w:sz w:val="22"/>
                <w:szCs w:val="22"/>
              </w:rPr>
              <w:t>Introduction to probability</w:t>
            </w:r>
          </w:p>
        </w:tc>
        <w:tc>
          <w:tcPr>
            <w:tcW w:w="2746" w:type="dxa"/>
            <w:shd w:val="clear" w:color="auto" w:fill="auto"/>
          </w:tcPr>
          <w:p w14:paraId="3C94498F" w14:textId="77777777" w:rsidR="0086526C" w:rsidRDefault="00000000">
            <w:pPr>
              <w:pBdr>
                <w:top w:val="nil"/>
                <w:left w:val="nil"/>
                <w:bottom w:val="nil"/>
                <w:right w:val="nil"/>
                <w:between w:val="nil"/>
              </w:pBdr>
              <w:jc w:val="both"/>
              <w:rPr>
                <w:rFonts w:eastAsia="Times New Roman"/>
                <w:color w:val="000000"/>
                <w:sz w:val="22"/>
                <w:szCs w:val="22"/>
              </w:rPr>
            </w:pPr>
            <w:r>
              <w:rPr>
                <w:rFonts w:eastAsia="Times New Roman"/>
                <w:color w:val="000000"/>
                <w:sz w:val="22"/>
                <w:szCs w:val="22"/>
              </w:rPr>
              <w:t>Examples 1-9</w:t>
            </w:r>
          </w:p>
        </w:tc>
        <w:tc>
          <w:tcPr>
            <w:tcW w:w="3405" w:type="dxa"/>
            <w:shd w:val="clear" w:color="auto" w:fill="auto"/>
          </w:tcPr>
          <w:p w14:paraId="1FD6D3D5" w14:textId="77777777" w:rsidR="0086526C" w:rsidRDefault="00000000">
            <w:pPr>
              <w:pBdr>
                <w:top w:val="nil"/>
                <w:left w:val="nil"/>
                <w:bottom w:val="nil"/>
                <w:right w:val="nil"/>
                <w:between w:val="nil"/>
              </w:pBdr>
              <w:jc w:val="both"/>
              <w:rPr>
                <w:rFonts w:eastAsia="Times New Roman"/>
                <w:b/>
                <w:color w:val="000000"/>
                <w:sz w:val="22"/>
                <w:szCs w:val="22"/>
              </w:rPr>
            </w:pPr>
            <w:r>
              <w:rPr>
                <w:rFonts w:eastAsia="Times New Roman"/>
                <w:color w:val="000000"/>
                <w:sz w:val="22"/>
                <w:szCs w:val="22"/>
              </w:rPr>
              <w:t>4</w:t>
            </w:r>
            <w:r>
              <w:rPr>
                <w:sz w:val="22"/>
                <w:szCs w:val="22"/>
              </w:rPr>
              <w:t>75</w:t>
            </w:r>
            <w:r>
              <w:rPr>
                <w:rFonts w:eastAsia="Times New Roman"/>
                <w:color w:val="000000"/>
                <w:sz w:val="22"/>
                <w:szCs w:val="22"/>
              </w:rPr>
              <w:t>/l-27 (odd)</w:t>
            </w:r>
          </w:p>
        </w:tc>
      </w:tr>
    </w:tbl>
    <w:p w14:paraId="3DE07E9B" w14:textId="77777777" w:rsidR="0086526C" w:rsidRDefault="0086526C">
      <w:pPr>
        <w:shd w:val="clear" w:color="auto" w:fill="FFFFFF"/>
        <w:jc w:val="both"/>
        <w:rPr>
          <w:b/>
          <w:color w:val="000000"/>
          <w:sz w:val="22"/>
          <w:szCs w:val="22"/>
        </w:rPr>
      </w:pPr>
    </w:p>
    <w:p w14:paraId="26747538" w14:textId="7C6A8B57" w:rsidR="0086526C" w:rsidRPr="00AA2527" w:rsidRDefault="00000000" w:rsidP="00AA2527">
      <w:pPr>
        <w:tabs>
          <w:tab w:val="left" w:pos="540"/>
        </w:tabs>
        <w:jc w:val="both"/>
        <w:rPr>
          <w:b/>
          <w:sz w:val="22"/>
          <w:szCs w:val="22"/>
        </w:rPr>
      </w:pPr>
      <w:r>
        <w:rPr>
          <w:b/>
          <w:sz w:val="22"/>
          <w:szCs w:val="22"/>
        </w:rPr>
        <w:t>Academic Integrity </w:t>
      </w:r>
      <w:r>
        <w:rPr>
          <w:sz w:val="22"/>
          <w:szCs w:val="22"/>
        </w:rPr>
        <w:t xml:space="preserve">Academic dishonesty (such as plagiarism and cheating) is prohibited at Bronx Community College and is punishable by penalties, including failing grades, </w:t>
      </w:r>
      <w:proofErr w:type="gramStart"/>
      <w:r>
        <w:rPr>
          <w:sz w:val="22"/>
          <w:szCs w:val="22"/>
        </w:rPr>
        <w:t>dismissal</w:t>
      </w:r>
      <w:proofErr w:type="gramEnd"/>
      <w:r>
        <w:rPr>
          <w:sz w:val="22"/>
          <w:szCs w:val="22"/>
        </w:rPr>
        <w:t xml:space="preserve"> and expulsion. For additional information and the full policy on Academic Integrity, please consult the BCC College Catalog.</w:t>
      </w:r>
    </w:p>
    <w:p w14:paraId="5CC1B67D" w14:textId="77777777" w:rsidR="0086526C" w:rsidRDefault="0086526C">
      <w:pPr>
        <w:tabs>
          <w:tab w:val="left" w:pos="540"/>
        </w:tabs>
        <w:jc w:val="both"/>
        <w:rPr>
          <w:sz w:val="22"/>
          <w:szCs w:val="22"/>
        </w:rPr>
      </w:pPr>
    </w:p>
    <w:p w14:paraId="4B426075" w14:textId="5DF8420C" w:rsidR="0086526C" w:rsidRPr="00AA2527" w:rsidRDefault="00000000" w:rsidP="00AA2527">
      <w:pPr>
        <w:tabs>
          <w:tab w:val="left" w:pos="540"/>
        </w:tabs>
        <w:jc w:val="both"/>
        <w:rPr>
          <w:b/>
          <w:sz w:val="22"/>
          <w:szCs w:val="22"/>
        </w:rPr>
      </w:pPr>
      <w:r>
        <w:rPr>
          <w:b/>
          <w:sz w:val="22"/>
          <w:szCs w:val="22"/>
        </w:rPr>
        <w:t>Accommodations/Disabilities</w:t>
      </w:r>
      <w:r w:rsidR="00AA2527">
        <w:rPr>
          <w:b/>
          <w:sz w:val="22"/>
          <w:szCs w:val="22"/>
        </w:rPr>
        <w:t xml:space="preserve"> </w:t>
      </w:r>
      <w:r>
        <w:rPr>
          <w:sz w:val="22"/>
          <w:szCs w:val="22"/>
        </w:rPr>
        <w:t xml:space="preserve">Bronx Community College respects and welcomes students of all backgrounds and abilities. In the event you encounter any barrier(s) to full participation in this course due to the impact of a disability, please contact the </w:t>
      </w:r>
      <w:proofErr w:type="spellStart"/>
      <w:r>
        <w:rPr>
          <w:sz w:val="22"/>
          <w:szCs w:val="22"/>
        </w:rPr>
        <w:t>disAbility</w:t>
      </w:r>
      <w:proofErr w:type="spellEnd"/>
      <w:r>
        <w:rPr>
          <w:sz w:val="22"/>
          <w:szCs w:val="22"/>
        </w:rPr>
        <w:t xml:space="preserve"> Services Office as soon as possible this semester.  The </w:t>
      </w:r>
      <w:proofErr w:type="spellStart"/>
      <w:r>
        <w:rPr>
          <w:sz w:val="22"/>
          <w:szCs w:val="22"/>
        </w:rPr>
        <w:t>disAbility</w:t>
      </w:r>
      <w:proofErr w:type="spellEnd"/>
      <w:r>
        <w:rPr>
          <w:sz w:val="22"/>
          <w:szCs w:val="22"/>
        </w:rPr>
        <w:t xml:space="preserve"> Services specialists will meet with you to discuss the barriers you are experiencing and explain the eligibility process for establishing academic accommodations for this course. You can reach the </w:t>
      </w:r>
      <w:proofErr w:type="spellStart"/>
      <w:r>
        <w:rPr>
          <w:sz w:val="22"/>
          <w:szCs w:val="22"/>
        </w:rPr>
        <w:t>disAbility</w:t>
      </w:r>
      <w:proofErr w:type="spellEnd"/>
      <w:r>
        <w:rPr>
          <w:sz w:val="22"/>
          <w:szCs w:val="22"/>
        </w:rPr>
        <w:t xml:space="preserve"> Services Office at: </w:t>
      </w:r>
      <w:hyperlink r:id="rId6">
        <w:r>
          <w:rPr>
            <w:color w:val="0000FF"/>
            <w:sz w:val="22"/>
            <w:szCs w:val="22"/>
            <w:u w:val="single"/>
          </w:rPr>
          <w:t>disability.services@bcc.cuny.edu</w:t>
        </w:r>
      </w:hyperlink>
      <w:r>
        <w:rPr>
          <w:color w:val="212121"/>
          <w:sz w:val="22"/>
          <w:szCs w:val="22"/>
        </w:rPr>
        <w:t>, Loew Hall, Room 211, (718) 289-5874.</w:t>
      </w:r>
    </w:p>
    <w:p w14:paraId="41012957" w14:textId="649BCF09" w:rsidR="00AA2527" w:rsidRDefault="00AA2527">
      <w:pPr>
        <w:rPr>
          <w:color w:val="212121"/>
          <w:sz w:val="22"/>
          <w:szCs w:val="22"/>
        </w:rPr>
      </w:pPr>
    </w:p>
    <w:p w14:paraId="06637EC4" w14:textId="77777777" w:rsidR="00AA2527" w:rsidRPr="000A143F" w:rsidRDefault="00AA2527" w:rsidP="00AA2527">
      <w:pPr>
        <w:shd w:val="clear" w:color="auto" w:fill="FFFFFF"/>
        <w:rPr>
          <w:color w:val="212121"/>
          <w:sz w:val="22"/>
          <w:szCs w:val="22"/>
        </w:rPr>
      </w:pPr>
      <w:r w:rsidRPr="000A143F">
        <w:rPr>
          <w:b/>
          <w:bCs/>
          <w:color w:val="000000"/>
          <w:sz w:val="22"/>
          <w:szCs w:val="22"/>
        </w:rPr>
        <w:t>If you test positive for COVID while taking an in-person/hybrid course: </w:t>
      </w:r>
    </w:p>
    <w:p w14:paraId="3202C7AC" w14:textId="77777777" w:rsidR="00AA2527" w:rsidRPr="000A143F" w:rsidRDefault="00AA2527" w:rsidP="00AA2527">
      <w:pPr>
        <w:pStyle w:val="ListParagraph"/>
        <w:numPr>
          <w:ilvl w:val="0"/>
          <w:numId w:val="2"/>
        </w:numPr>
        <w:shd w:val="clear" w:color="auto" w:fill="FFFFFF"/>
        <w:spacing w:after="0" w:line="240" w:lineRule="auto"/>
        <w:rPr>
          <w:rFonts w:ascii="Times New Roman" w:hAnsi="Times New Roman" w:cs="Times New Roman"/>
          <w:color w:val="212121"/>
        </w:rPr>
      </w:pPr>
      <w:r w:rsidRPr="000A143F">
        <w:rPr>
          <w:rFonts w:ascii="Times New Roman" w:hAnsi="Times New Roman" w:cs="Times New Roman"/>
          <w:color w:val="000000"/>
        </w:rPr>
        <w:t>Using your BCC email account, please email all your </w:t>
      </w:r>
      <w:r w:rsidRPr="000A143F">
        <w:rPr>
          <w:rFonts w:ascii="Times New Roman" w:hAnsi="Times New Roman" w:cs="Times New Roman"/>
          <w:b/>
          <w:bCs/>
          <w:color w:val="000000"/>
        </w:rPr>
        <w:t>in-person and/or hybrid</w:t>
      </w:r>
      <w:r w:rsidRPr="000A143F">
        <w:rPr>
          <w:rFonts w:ascii="Times New Roman" w:hAnsi="Times New Roman" w:cs="Times New Roman"/>
          <w:color w:val="000000"/>
        </w:rPr>
        <w:t> professors of your status. </w:t>
      </w:r>
    </w:p>
    <w:p w14:paraId="2FB2DA3E" w14:textId="77777777" w:rsidR="00AA2527" w:rsidRPr="000A143F" w:rsidRDefault="00AA2527" w:rsidP="00AA2527">
      <w:pPr>
        <w:pStyle w:val="ListParagraph"/>
        <w:numPr>
          <w:ilvl w:val="1"/>
          <w:numId w:val="2"/>
        </w:numPr>
        <w:shd w:val="clear" w:color="auto" w:fill="FFFFFF"/>
        <w:spacing w:after="0" w:line="240" w:lineRule="auto"/>
        <w:rPr>
          <w:rFonts w:ascii="Times New Roman" w:hAnsi="Times New Roman" w:cs="Times New Roman"/>
          <w:color w:val="212121"/>
        </w:rPr>
      </w:pPr>
      <w:r w:rsidRPr="000A143F">
        <w:rPr>
          <w:rFonts w:ascii="Times New Roman" w:hAnsi="Times New Roman" w:cs="Times New Roman"/>
          <w:color w:val="000000"/>
        </w:rPr>
        <w:t xml:space="preserve">Please include your </w:t>
      </w:r>
      <w:proofErr w:type="spellStart"/>
      <w:r w:rsidRPr="000A143F">
        <w:rPr>
          <w:rFonts w:ascii="Times New Roman" w:hAnsi="Times New Roman" w:cs="Times New Roman"/>
          <w:color w:val="000000"/>
        </w:rPr>
        <w:t>emplid</w:t>
      </w:r>
      <w:proofErr w:type="spellEnd"/>
      <w:r w:rsidRPr="000A143F">
        <w:rPr>
          <w:rFonts w:ascii="Times New Roman" w:hAnsi="Times New Roman" w:cs="Times New Roman"/>
          <w:color w:val="000000"/>
        </w:rPr>
        <w:t xml:space="preserve"> # and current phone number in your email.</w:t>
      </w:r>
    </w:p>
    <w:p w14:paraId="7B6B3E4F" w14:textId="77777777" w:rsidR="00AA2527" w:rsidRPr="000A143F" w:rsidRDefault="00AA2527" w:rsidP="00AA2527">
      <w:pPr>
        <w:pStyle w:val="ListParagraph"/>
        <w:numPr>
          <w:ilvl w:val="1"/>
          <w:numId w:val="2"/>
        </w:numPr>
        <w:shd w:val="clear" w:color="auto" w:fill="FFFFFF"/>
        <w:spacing w:after="0" w:line="240" w:lineRule="auto"/>
        <w:rPr>
          <w:rFonts w:ascii="Times New Roman" w:hAnsi="Times New Roman" w:cs="Times New Roman"/>
          <w:color w:val="212121"/>
        </w:rPr>
      </w:pPr>
      <w:r w:rsidRPr="000A143F">
        <w:rPr>
          <w:rFonts w:ascii="Times New Roman" w:hAnsi="Times New Roman" w:cs="Times New Roman"/>
          <w:color w:val="000000"/>
        </w:rPr>
        <w:t>Please also email us at </w:t>
      </w:r>
      <w:hyperlink r:id="rId7" w:tgtFrame="_blank" w:tooltip="mailto:healthservices@bcc.cuny.edu" w:history="1">
        <w:r w:rsidRPr="000A143F">
          <w:rPr>
            <w:rFonts w:ascii="Times New Roman" w:hAnsi="Times New Roman" w:cs="Times New Roman"/>
            <w:color w:val="0563C1"/>
            <w:u w:val="single"/>
          </w:rPr>
          <w:t>healthservices@bcc.cuny.edu</w:t>
        </w:r>
      </w:hyperlink>
      <w:r w:rsidRPr="000A143F">
        <w:rPr>
          <w:rFonts w:ascii="Times New Roman" w:hAnsi="Times New Roman" w:cs="Times New Roman"/>
          <w:color w:val="000000"/>
        </w:rPr>
        <w:t> .</w:t>
      </w:r>
    </w:p>
    <w:p w14:paraId="5C4248F8" w14:textId="77777777" w:rsidR="00AA2527" w:rsidRPr="000A143F" w:rsidRDefault="00AA2527" w:rsidP="00AA2527">
      <w:pPr>
        <w:pStyle w:val="ListParagraph"/>
        <w:numPr>
          <w:ilvl w:val="1"/>
          <w:numId w:val="2"/>
        </w:numPr>
        <w:shd w:val="clear" w:color="auto" w:fill="FFFFFF"/>
        <w:spacing w:after="0" w:line="240" w:lineRule="auto"/>
        <w:rPr>
          <w:rFonts w:ascii="Times New Roman" w:hAnsi="Times New Roman" w:cs="Times New Roman"/>
          <w:color w:val="212121"/>
        </w:rPr>
      </w:pPr>
      <w:r w:rsidRPr="000A143F">
        <w:rPr>
          <w:rFonts w:ascii="Times New Roman" w:hAnsi="Times New Roman" w:cs="Times New Roman"/>
          <w:color w:val="000000"/>
        </w:rPr>
        <w:t>Your professor will work with you to complete class work while you are in quarantine. </w:t>
      </w:r>
    </w:p>
    <w:p w14:paraId="75F63E10" w14:textId="77777777" w:rsidR="00AA2527" w:rsidRPr="000A143F" w:rsidRDefault="00AA2527" w:rsidP="00AA2527">
      <w:pPr>
        <w:pStyle w:val="ListParagraph"/>
        <w:numPr>
          <w:ilvl w:val="0"/>
          <w:numId w:val="2"/>
        </w:numPr>
        <w:shd w:val="clear" w:color="auto" w:fill="FFFFFF"/>
        <w:spacing w:after="0" w:line="240" w:lineRule="auto"/>
        <w:rPr>
          <w:rFonts w:ascii="Times New Roman" w:hAnsi="Times New Roman" w:cs="Times New Roman"/>
          <w:color w:val="212121"/>
        </w:rPr>
      </w:pPr>
      <w:r w:rsidRPr="000A143F">
        <w:rPr>
          <w:rFonts w:ascii="Times New Roman" w:hAnsi="Times New Roman" w:cs="Times New Roman"/>
          <w:color w:val="000000"/>
        </w:rPr>
        <w:t>You will be called by a Health Services staffer.  It is critical that you connect in a timely matter with this staff member for contact tracing information.</w:t>
      </w:r>
    </w:p>
    <w:p w14:paraId="02B7E234" w14:textId="77777777" w:rsidR="00AA2527" w:rsidRPr="000A143F" w:rsidRDefault="00AA2527" w:rsidP="00AA2527">
      <w:pPr>
        <w:pStyle w:val="ListParagraph"/>
        <w:numPr>
          <w:ilvl w:val="0"/>
          <w:numId w:val="2"/>
        </w:numPr>
        <w:shd w:val="clear" w:color="auto" w:fill="FFFFFF"/>
        <w:spacing w:after="0" w:line="240" w:lineRule="auto"/>
        <w:rPr>
          <w:rFonts w:ascii="Times New Roman" w:hAnsi="Times New Roman" w:cs="Times New Roman"/>
          <w:color w:val="212121"/>
        </w:rPr>
      </w:pPr>
      <w:r w:rsidRPr="000A143F">
        <w:rPr>
          <w:rFonts w:ascii="Times New Roman" w:hAnsi="Times New Roman" w:cs="Times New Roman"/>
          <w:color w:val="000000"/>
        </w:rPr>
        <w:t>You will need to submit a negative COVID test to Health Services (</w:t>
      </w:r>
      <w:hyperlink r:id="rId8" w:tgtFrame="_blank" w:tooltip="mailto:healthservices@bcc.cuny.edu" w:history="1">
        <w:r w:rsidRPr="000A143F">
          <w:rPr>
            <w:rFonts w:ascii="Times New Roman" w:hAnsi="Times New Roman" w:cs="Times New Roman"/>
            <w:color w:val="0563C1"/>
            <w:u w:val="single"/>
          </w:rPr>
          <w:t>healthservices@bcc.cuny.edu</w:t>
        </w:r>
      </w:hyperlink>
      <w:r w:rsidRPr="000A143F">
        <w:rPr>
          <w:rFonts w:ascii="Times New Roman" w:hAnsi="Times New Roman" w:cs="Times New Roman"/>
          <w:color w:val="000000"/>
        </w:rPr>
        <w:t>) before you are allowed access to the campus.</w:t>
      </w:r>
    </w:p>
    <w:p w14:paraId="4C7B57FF" w14:textId="0ED7680B" w:rsidR="0086526C" w:rsidRPr="00AA2527" w:rsidRDefault="00AA2527" w:rsidP="00AA2527">
      <w:pPr>
        <w:pStyle w:val="ListParagraph"/>
        <w:numPr>
          <w:ilvl w:val="0"/>
          <w:numId w:val="2"/>
        </w:numPr>
        <w:shd w:val="clear" w:color="auto" w:fill="FFFFFF"/>
        <w:spacing w:after="0" w:line="240" w:lineRule="auto"/>
        <w:rPr>
          <w:rFonts w:ascii="Times New Roman" w:hAnsi="Times New Roman" w:cs="Times New Roman"/>
          <w:color w:val="212121"/>
          <w:sz w:val="20"/>
          <w:szCs w:val="20"/>
        </w:rPr>
      </w:pPr>
      <w:r w:rsidRPr="000A143F">
        <w:rPr>
          <w:rFonts w:ascii="Times New Roman" w:hAnsi="Times New Roman" w:cs="Times New Roman"/>
          <w:color w:val="000000"/>
        </w:rPr>
        <w:t>Your negative test result must come from your doctor or a medical provider (</w:t>
      </w:r>
      <w:proofErr w:type="gramStart"/>
      <w:r w:rsidRPr="000A143F">
        <w:rPr>
          <w:rFonts w:ascii="Times New Roman" w:hAnsi="Times New Roman" w:cs="Times New Roman"/>
          <w:color w:val="000000"/>
        </w:rPr>
        <w:t>e.g.</w:t>
      </w:r>
      <w:proofErr w:type="gramEnd"/>
      <w:r w:rsidRPr="000A143F">
        <w:rPr>
          <w:rFonts w:ascii="Times New Roman" w:hAnsi="Times New Roman" w:cs="Times New Roman"/>
          <w:color w:val="000000"/>
        </w:rPr>
        <w:t xml:space="preserve"> </w:t>
      </w:r>
      <w:proofErr w:type="spellStart"/>
      <w:r w:rsidRPr="000A143F">
        <w:rPr>
          <w:rFonts w:ascii="Times New Roman" w:hAnsi="Times New Roman" w:cs="Times New Roman"/>
          <w:color w:val="000000"/>
        </w:rPr>
        <w:t>CityMD</w:t>
      </w:r>
      <w:proofErr w:type="spellEnd"/>
      <w:r w:rsidRPr="000A143F">
        <w:rPr>
          <w:rFonts w:ascii="Times New Roman" w:hAnsi="Times New Roman" w:cs="Times New Roman"/>
          <w:color w:val="000000"/>
        </w:rPr>
        <w:t>, Urgent Care, etc.).  We will </w:t>
      </w:r>
      <w:r w:rsidRPr="000A143F">
        <w:rPr>
          <w:rFonts w:ascii="Times New Roman" w:hAnsi="Times New Roman" w:cs="Times New Roman"/>
          <w:b/>
          <w:bCs/>
          <w:color w:val="000000"/>
          <w:u w:val="single"/>
        </w:rPr>
        <w:t>not</w:t>
      </w:r>
      <w:r w:rsidRPr="000A143F">
        <w:rPr>
          <w:rFonts w:ascii="Times New Roman" w:hAnsi="Times New Roman" w:cs="Times New Roman"/>
          <w:color w:val="000000"/>
        </w:rPr>
        <w:t> accept a negative home test result.</w:t>
      </w:r>
      <w:r>
        <w:rPr>
          <w:rFonts w:ascii="Times New Roman" w:hAnsi="Times New Roman" w:cs="Times New Roman"/>
          <w:color w:val="000000"/>
        </w:rPr>
        <w:t xml:space="preserve"> </w:t>
      </w:r>
      <w:r w:rsidRPr="00AA2527">
        <w:rPr>
          <w:rFonts w:ascii="Times New Roman" w:eastAsia="Times New Roman" w:hAnsi="Times New Roman" w:cs="Times New Roman"/>
          <w:sz w:val="20"/>
          <w:szCs w:val="20"/>
        </w:rPr>
        <w:br/>
      </w:r>
    </w:p>
    <w:p w14:paraId="17BC265F" w14:textId="71F981C3" w:rsidR="0086526C" w:rsidRPr="00585816" w:rsidRDefault="00000000" w:rsidP="00585816">
      <w:pPr>
        <w:shd w:val="clear" w:color="auto" w:fill="FFFFFF"/>
        <w:rPr>
          <w:color w:val="000000"/>
          <w:sz w:val="20"/>
          <w:szCs w:val="20"/>
        </w:rPr>
      </w:pPr>
      <w:r w:rsidRPr="00AA2527">
        <w:rPr>
          <w:color w:val="000000"/>
          <w:sz w:val="20"/>
          <w:szCs w:val="20"/>
        </w:rPr>
        <w:t>RK/2003; Revised Nov 2006/JP/SP Fall 2007, CO'S Fall 2008, NN 2012</w:t>
      </w:r>
      <w:r w:rsidR="00585816">
        <w:rPr>
          <w:color w:val="000000"/>
          <w:sz w:val="20"/>
          <w:szCs w:val="20"/>
        </w:rPr>
        <w:t xml:space="preserve"> </w:t>
      </w:r>
      <w:r w:rsidR="00585816">
        <w:rPr>
          <w:color w:val="000000"/>
          <w:sz w:val="20"/>
          <w:szCs w:val="20"/>
        </w:rPr>
        <w:br/>
      </w:r>
      <w:r w:rsidRPr="00AA2527">
        <w:rPr>
          <w:sz w:val="20"/>
          <w:szCs w:val="20"/>
        </w:rPr>
        <w:t>Last updated 01/14/2019, 07/17/2019 for typo, 8/15/22 EA for prerequisite update &amp; pathways, 01/2023 AW</w:t>
      </w:r>
    </w:p>
    <w:sectPr w:rsidR="0086526C" w:rsidRPr="00585816" w:rsidSect="00585816">
      <w:pgSz w:w="12240" w:h="15840"/>
      <w:pgMar w:top="864" w:right="1008" w:bottom="720" w:left="100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40627"/>
    <w:multiLevelType w:val="hybridMultilevel"/>
    <w:tmpl w:val="765C26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11075E9"/>
    <w:multiLevelType w:val="multilevel"/>
    <w:tmpl w:val="793EB74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pStyle w:val="Heading3"/>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658002174">
    <w:abstractNumId w:val="1"/>
  </w:num>
  <w:num w:numId="2" w16cid:durableId="335832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26C"/>
    <w:rsid w:val="00585816"/>
    <w:rsid w:val="0086526C"/>
    <w:rsid w:val="00AA2527"/>
    <w:rsid w:val="00B16E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B3A022E"/>
  <w15:docId w15:val="{20DF6CF4-7F99-CE46-9F30-1B7F9AD9A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zh-CN"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eastAsia="Lucida Sans Unicode"/>
      <w:kern w:val="1"/>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Heading"/>
    <w:next w:val="BodyText"/>
    <w:uiPriority w:val="9"/>
    <w:semiHidden/>
    <w:unhideWhenUsed/>
    <w:qFormat/>
    <w:pPr>
      <w:numPr>
        <w:ilvl w:val="2"/>
        <w:numId w:val="1"/>
      </w:numPr>
      <w:outlineLvl w:val="2"/>
    </w:pPr>
    <w:rPr>
      <w:b/>
      <w:bCs/>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NumberingSymbols">
    <w:name w:val="Numbering Symbols"/>
  </w:style>
  <w:style w:type="paragraph" w:styleId="BodyText">
    <w:name w:val="Body Text"/>
    <w:basedOn w:val="Normal"/>
    <w:pPr>
      <w:spacing w:after="120"/>
    </w:pPr>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List">
    <w:name w:val="List"/>
    <w:basedOn w:val="BodyText"/>
    <w:rPr>
      <w:rFonts w:cs="Tahoma"/>
    </w:rPr>
  </w:style>
  <w:style w:type="paragraph" w:customStyle="1" w:styleId="TableContents">
    <w:name w:val="Table Contents"/>
    <w:basedOn w:val="Normal"/>
    <w:pPr>
      <w:suppressLineNumbers/>
    </w:p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character" w:customStyle="1" w:styleId="markedcontent">
    <w:name w:val="markedcontent"/>
    <w:basedOn w:val="DefaultParagraphFont"/>
    <w:rsid w:val="003C337E"/>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paragraph" w:styleId="ListParagraph">
    <w:name w:val="List Paragraph"/>
    <w:basedOn w:val="Normal"/>
    <w:uiPriority w:val="72"/>
    <w:qFormat/>
    <w:rsid w:val="00AA2527"/>
    <w:pPr>
      <w:widowControl/>
      <w:suppressAutoHyphens w:val="0"/>
      <w:spacing w:after="200" w:line="276" w:lineRule="auto"/>
      <w:ind w:left="720"/>
      <w:contextualSpacing/>
    </w:pPr>
    <w:rPr>
      <w:rFonts w:ascii="Calibri" w:eastAsia="Calibri" w:hAnsi="Calibri" w:cs="Calibri"/>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healthservices@bcc.cuny.edu" TargetMode="External"/><Relationship Id="rId3" Type="http://schemas.openxmlformats.org/officeDocument/2006/relationships/styles" Target="styles.xml"/><Relationship Id="rId7" Type="http://schemas.openxmlformats.org/officeDocument/2006/relationships/hyperlink" Target="mailto:healthservices@bcc.cuny.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isability.services@bcc.cuny.ed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D17YTpKP94NpHEhDu+5pBpVNukg==">AMUW2mVx7dOAhC1NeH/O95N8+H53JwYSoYoppVfttaOP0PFXP/ayAeSpdpXxcNZQp7beNovt3VH/3Jx8JFFavV5TBUf89lp+KJty17515FKKr4H37Se4uAA=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925</Words>
  <Characters>5277</Characters>
  <Application>Microsoft Office Word</Application>
  <DocSecurity>0</DocSecurity>
  <Lines>43</Lines>
  <Paragraphs>12</Paragraphs>
  <ScaleCrop>false</ScaleCrop>
  <Company/>
  <LinksUpToDate>false</LinksUpToDate>
  <CharactersWithSpaces>6190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BCC</dc:creator>
  <cp:lastModifiedBy>Evangelia Antonakos</cp:lastModifiedBy>
  <cp:revision>3</cp:revision>
  <dcterms:created xsi:type="dcterms:W3CDTF">2023-01-18T16:08:00Z</dcterms:created>
  <dcterms:modified xsi:type="dcterms:W3CDTF">2023-01-18T16:09:00Z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a1855b2-0a05-4494-a903-f3f23f3f98e0_Enabled">
    <vt:lpwstr>true</vt:lpwstr>
  </property>
  <property fmtid="{D5CDD505-2E9C-101B-9397-08002B2CF9AE}" pid="3" name="MSIP_Label_fa1855b2-0a05-4494-a903-f3f23f3f98e0_SetDate">
    <vt:lpwstr>2023-01-18T16:06:17Z</vt:lpwstr>
  </property>
  <property fmtid="{D5CDD505-2E9C-101B-9397-08002B2CF9AE}" pid="4" name="MSIP_Label_fa1855b2-0a05-4494-a903-f3f23f3f98e0_Method">
    <vt:lpwstr>Standard</vt:lpwstr>
  </property>
  <property fmtid="{D5CDD505-2E9C-101B-9397-08002B2CF9AE}" pid="5" name="MSIP_Label_fa1855b2-0a05-4494-a903-f3f23f3f98e0_Name">
    <vt:lpwstr>defa4170-0d19-0005-0004-bc88714345d2</vt:lpwstr>
  </property>
  <property fmtid="{D5CDD505-2E9C-101B-9397-08002B2CF9AE}" pid="6" name="MSIP_Label_fa1855b2-0a05-4494-a903-f3f23f3f98e0_SiteId">
    <vt:lpwstr>6f60f0b3-5f06-4e09-9715-989dba8cc7d8</vt:lpwstr>
  </property>
  <property fmtid="{D5CDD505-2E9C-101B-9397-08002B2CF9AE}" pid="7" name="MSIP_Label_fa1855b2-0a05-4494-a903-f3f23f3f98e0_ActionId">
    <vt:lpwstr>76c0cc43-b501-4c00-ae3e-82ff51d11433</vt:lpwstr>
  </property>
  <property fmtid="{D5CDD505-2E9C-101B-9397-08002B2CF9AE}" pid="8" name="MSIP_Label_fa1855b2-0a05-4494-a903-f3f23f3f98e0_ContentBits">
    <vt:lpwstr>0</vt:lpwstr>
  </property>
</Properties>
</file>